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29" w:rsidRDefault="00171066">
      <w:pPr>
        <w:pStyle w:val="NormalnyWeb"/>
        <w:spacing w:before="0" w:beforeAutospacing="0" w:after="135" w:afterAutospacing="0"/>
        <w:rPr>
          <w:rStyle w:val="Pogrubienie"/>
          <w:rFonts w:ascii="&amp;quot" w:hAnsi="&amp;quot"/>
          <w:color w:val="333333"/>
          <w:sz w:val="28"/>
          <w:szCs w:val="28"/>
          <w:u w:val="single"/>
        </w:rPr>
      </w:pPr>
      <w:r w:rsidRPr="00835D5C">
        <w:rPr>
          <w:rStyle w:val="Pogrubienie"/>
          <w:rFonts w:ascii="&amp;quot" w:hAnsi="&amp;quot"/>
          <w:color w:val="333333"/>
          <w:sz w:val="28"/>
          <w:szCs w:val="28"/>
          <w:u w:val="single"/>
        </w:rPr>
        <w:t>Propozycja świetlicy: 20.04.</w:t>
      </w:r>
    </w:p>
    <w:p w:rsidR="00B04443" w:rsidRDefault="00B04443">
      <w:pPr>
        <w:pStyle w:val="NormalnyWeb"/>
        <w:spacing w:before="0" w:beforeAutospacing="0" w:after="135" w:afterAutospacing="0"/>
        <w:rPr>
          <w:rStyle w:val="Pogrubienie"/>
          <w:rFonts w:ascii="&amp;quot" w:hAnsi="&amp;quot"/>
          <w:color w:val="333333"/>
          <w:sz w:val="28"/>
          <w:szCs w:val="28"/>
          <w:u w:val="single"/>
        </w:rPr>
      </w:pPr>
    </w:p>
    <w:p w:rsidR="00B04443" w:rsidRPr="00835D5C" w:rsidRDefault="00B04443">
      <w:pPr>
        <w:pStyle w:val="NormalnyWeb"/>
        <w:spacing w:before="0" w:beforeAutospacing="0" w:after="135" w:afterAutospacing="0"/>
        <w:rPr>
          <w:rStyle w:val="Pogrubienie"/>
          <w:rFonts w:ascii="&amp;quot" w:hAnsi="&amp;quot"/>
          <w:color w:val="333333"/>
          <w:sz w:val="28"/>
          <w:szCs w:val="28"/>
          <w:u w:val="single"/>
        </w:rPr>
      </w:pPr>
    </w:p>
    <w:p w:rsidR="002C1829" w:rsidRDefault="002C1829">
      <w:pPr>
        <w:pStyle w:val="NormalnyWeb"/>
        <w:spacing w:before="0" w:beforeAutospacing="0" w:after="135" w:afterAutospacing="0"/>
        <w:rPr>
          <w:rStyle w:val="Pogrubienie"/>
          <w:rFonts w:ascii="&amp;quot" w:hAnsi="&amp;quot"/>
          <w:color w:val="333333"/>
          <w:sz w:val="28"/>
          <w:szCs w:val="28"/>
        </w:rPr>
      </w:pPr>
    </w:p>
    <w:p w:rsidR="00133789" w:rsidRPr="009F24CA" w:rsidRDefault="002C1829">
      <w:pPr>
        <w:pStyle w:val="NormalnyWeb"/>
        <w:spacing w:before="0" w:beforeAutospacing="0" w:after="135" w:afterAutospacing="0"/>
        <w:rPr>
          <w:rFonts w:ascii="&amp;quot" w:hAnsi="&amp;quot"/>
          <w:color w:val="333333"/>
          <w:sz w:val="28"/>
          <w:szCs w:val="28"/>
        </w:rPr>
      </w:pPr>
      <w:r>
        <w:rPr>
          <w:rStyle w:val="Pogrubienie"/>
          <w:rFonts w:ascii="&amp;quot" w:hAnsi="&amp;quot"/>
          <w:color w:val="333333"/>
          <w:sz w:val="28"/>
          <w:szCs w:val="28"/>
        </w:rPr>
        <w:t>Kilka słów o segregacji śmieci:</w:t>
      </w:r>
      <w:r w:rsidR="00133789" w:rsidRPr="009F24CA">
        <w:rPr>
          <w:rFonts w:ascii="&amp;quot" w:hAnsi="&amp;quot"/>
          <w:color w:val="333333"/>
          <w:sz w:val="28"/>
          <w:szCs w:val="28"/>
        </w:rPr>
        <w:br/>
      </w:r>
    </w:p>
    <w:p w:rsidR="00133789" w:rsidRPr="009F24CA" w:rsidRDefault="00133789">
      <w:pPr>
        <w:pStyle w:val="NormalnyWeb"/>
        <w:spacing w:before="0" w:beforeAutospacing="0" w:after="135" w:afterAutospacing="0"/>
        <w:rPr>
          <w:rFonts w:ascii="&amp;quot" w:hAnsi="&amp;quot"/>
          <w:color w:val="333333"/>
          <w:sz w:val="28"/>
          <w:szCs w:val="28"/>
        </w:rPr>
      </w:pPr>
      <w:r w:rsidRPr="009F24CA">
        <w:rPr>
          <w:rFonts w:ascii="&amp;quot" w:hAnsi="&amp;quot"/>
          <w:color w:val="333333"/>
          <w:sz w:val="28"/>
          <w:szCs w:val="28"/>
        </w:rPr>
        <w:t> </w:t>
      </w:r>
      <w:r w:rsidRPr="009F24CA">
        <w:rPr>
          <w:rFonts w:ascii="&amp;quot" w:hAnsi="&amp;quot"/>
          <w:color w:val="333333"/>
          <w:sz w:val="28"/>
          <w:szCs w:val="28"/>
        </w:rPr>
        <w:br/>
        <w:t xml:space="preserve">a. </w:t>
      </w:r>
      <w:r w:rsidRPr="009F24CA">
        <w:rPr>
          <w:rFonts w:ascii="&amp;quot" w:hAnsi="&amp;quot"/>
          <w:b/>
          <w:bCs/>
          <w:color w:val="0000FF"/>
          <w:sz w:val="28"/>
          <w:szCs w:val="28"/>
        </w:rPr>
        <w:t>papier</w:t>
      </w:r>
      <w:r w:rsidRPr="009F24CA">
        <w:rPr>
          <w:rFonts w:ascii="&amp;quot" w:hAnsi="&amp;quot"/>
          <w:color w:val="333333"/>
          <w:sz w:val="28"/>
          <w:szCs w:val="28"/>
        </w:rPr>
        <w:t xml:space="preserve"> (kolor pojemników lub naklejek informacyjnych oraz worków – </w:t>
      </w:r>
      <w:r w:rsidRPr="009F24CA">
        <w:rPr>
          <w:rFonts w:ascii="&amp;quot" w:hAnsi="&amp;quot"/>
          <w:b/>
          <w:bCs/>
          <w:color w:val="0000FF"/>
          <w:sz w:val="28"/>
          <w:szCs w:val="28"/>
        </w:rPr>
        <w:t>niebieski</w:t>
      </w:r>
      <w:r w:rsidRPr="009F24CA">
        <w:rPr>
          <w:rFonts w:ascii="&amp;quot" w:hAnsi="&amp;quot"/>
          <w:color w:val="333333"/>
          <w:sz w:val="28"/>
          <w:szCs w:val="28"/>
        </w:rPr>
        <w:t>, wrzucamy np.: czyste opakowania z papieru i tektury, gazety, czasopisma i ulotki, kartony, zeszyty, papier biurowy,</w:t>
      </w:r>
      <w:r w:rsidRPr="009F24CA">
        <w:rPr>
          <w:rFonts w:ascii="&amp;quot" w:hAnsi="&amp;quot"/>
          <w:color w:val="333333"/>
          <w:sz w:val="28"/>
          <w:szCs w:val="28"/>
        </w:rPr>
        <w:br/>
      </w:r>
      <w:r w:rsidRPr="009F24CA">
        <w:rPr>
          <w:rFonts w:ascii="&amp;quot" w:hAnsi="&amp;quot"/>
          <w:color w:val="333333"/>
          <w:sz w:val="28"/>
          <w:szCs w:val="28"/>
        </w:rPr>
        <w:br/>
        <w:t xml:space="preserve">b. </w:t>
      </w:r>
      <w:r w:rsidRPr="009F24CA">
        <w:rPr>
          <w:rFonts w:ascii="&amp;quot" w:hAnsi="&amp;quot"/>
          <w:b/>
          <w:bCs/>
          <w:color w:val="FABA00"/>
          <w:sz w:val="28"/>
          <w:szCs w:val="28"/>
        </w:rPr>
        <w:t xml:space="preserve">metale i tworzywa sztuczne </w:t>
      </w:r>
      <w:r w:rsidRPr="009F24CA">
        <w:rPr>
          <w:rFonts w:ascii="&amp;quot" w:hAnsi="&amp;quot"/>
          <w:color w:val="333333"/>
          <w:sz w:val="28"/>
          <w:szCs w:val="28"/>
        </w:rPr>
        <w:t xml:space="preserve">(kolor pojemników lub naklejek informacyjnych oraz worków – </w:t>
      </w:r>
      <w:r w:rsidRPr="009F24CA">
        <w:rPr>
          <w:rFonts w:ascii="&amp;quot" w:hAnsi="&amp;quot"/>
          <w:b/>
          <w:bCs/>
          <w:color w:val="FABA00"/>
          <w:sz w:val="28"/>
          <w:szCs w:val="28"/>
        </w:rPr>
        <w:t xml:space="preserve">żółty </w:t>
      </w:r>
      <w:r w:rsidRPr="009F24CA">
        <w:rPr>
          <w:rFonts w:ascii="&amp;quot" w:hAnsi="&amp;quot"/>
          <w:color w:val="333333"/>
          <w:sz w:val="28"/>
          <w:szCs w:val="28"/>
        </w:rPr>
        <w:t xml:space="preserve">), wrzucamy np.: puste, zgniecione butelki plastikowe, zakrętki od butelek i słoików, plastikowe opakowania, torebki, worki foliowe, kartony po sokach i mleku (tzw. </w:t>
      </w:r>
      <w:proofErr w:type="spellStart"/>
      <w:r w:rsidRPr="009F24CA">
        <w:rPr>
          <w:rFonts w:ascii="&amp;quot" w:hAnsi="&amp;quot"/>
          <w:color w:val="333333"/>
          <w:sz w:val="28"/>
          <w:szCs w:val="28"/>
        </w:rPr>
        <w:t>tetrapaki</w:t>
      </w:r>
      <w:proofErr w:type="spellEnd"/>
      <w:r w:rsidRPr="009F24CA">
        <w:rPr>
          <w:rFonts w:ascii="&amp;quot" w:hAnsi="&amp;quot"/>
          <w:color w:val="333333"/>
          <w:sz w:val="28"/>
          <w:szCs w:val="28"/>
        </w:rPr>
        <w:t>), zgniecione puszki po napojach i żywności,</w:t>
      </w:r>
      <w:r w:rsidRPr="009F24CA">
        <w:rPr>
          <w:rFonts w:ascii="&amp;quot" w:hAnsi="&amp;quot"/>
          <w:color w:val="333333"/>
          <w:sz w:val="28"/>
          <w:szCs w:val="28"/>
        </w:rPr>
        <w:br/>
      </w:r>
      <w:r w:rsidRPr="009F24CA">
        <w:rPr>
          <w:rFonts w:ascii="&amp;quot" w:hAnsi="&amp;quot"/>
          <w:color w:val="333333"/>
          <w:sz w:val="28"/>
          <w:szCs w:val="28"/>
        </w:rPr>
        <w:br/>
        <w:t xml:space="preserve">c. </w:t>
      </w:r>
      <w:r w:rsidRPr="009F24CA">
        <w:rPr>
          <w:rFonts w:ascii="&amp;quot" w:hAnsi="&amp;quot"/>
          <w:b/>
          <w:bCs/>
          <w:color w:val="339966"/>
          <w:sz w:val="28"/>
          <w:szCs w:val="28"/>
        </w:rPr>
        <w:t xml:space="preserve">szkło </w:t>
      </w:r>
      <w:r w:rsidRPr="009F24CA">
        <w:rPr>
          <w:rFonts w:ascii="&amp;quot" w:hAnsi="&amp;quot"/>
          <w:color w:val="333333"/>
          <w:sz w:val="28"/>
          <w:szCs w:val="28"/>
        </w:rPr>
        <w:t xml:space="preserve">(kolor pojemników lub naklejek informacyjnych oraz worków – </w:t>
      </w:r>
      <w:r w:rsidRPr="009F24CA">
        <w:rPr>
          <w:rFonts w:ascii="&amp;quot" w:hAnsi="&amp;quot"/>
          <w:b/>
          <w:bCs/>
          <w:color w:val="339966"/>
          <w:sz w:val="28"/>
          <w:szCs w:val="28"/>
        </w:rPr>
        <w:t xml:space="preserve">zielony </w:t>
      </w:r>
      <w:r w:rsidRPr="009F24CA">
        <w:rPr>
          <w:rFonts w:ascii="&amp;quot" w:hAnsi="&amp;quot"/>
          <w:color w:val="333333"/>
          <w:sz w:val="28"/>
          <w:szCs w:val="28"/>
        </w:rPr>
        <w:t>), wrzucamy np.: puste, szklane butelki, słoiki, szklane opakowania po kosmetykach, puste szklane opakowania po lekach,</w:t>
      </w:r>
      <w:r w:rsidRPr="009F24CA">
        <w:rPr>
          <w:rFonts w:ascii="&amp;quot" w:hAnsi="&amp;quot"/>
          <w:color w:val="333333"/>
          <w:sz w:val="28"/>
          <w:szCs w:val="28"/>
        </w:rPr>
        <w:br/>
      </w:r>
      <w:r w:rsidRPr="009F24CA">
        <w:rPr>
          <w:rFonts w:ascii="&amp;quot" w:hAnsi="&amp;quot"/>
          <w:color w:val="333333"/>
          <w:sz w:val="28"/>
          <w:szCs w:val="28"/>
        </w:rPr>
        <w:br/>
        <w:t xml:space="preserve">d. </w:t>
      </w:r>
      <w:proofErr w:type="spellStart"/>
      <w:r w:rsidRPr="009F24CA">
        <w:rPr>
          <w:rFonts w:ascii="&amp;quot" w:hAnsi="&amp;quot"/>
          <w:b/>
          <w:bCs/>
          <w:color w:val="993300"/>
          <w:sz w:val="28"/>
          <w:szCs w:val="28"/>
        </w:rPr>
        <w:t>bio</w:t>
      </w:r>
      <w:proofErr w:type="spellEnd"/>
      <w:r w:rsidRPr="009F24CA">
        <w:rPr>
          <w:rFonts w:ascii="&amp;quot" w:hAnsi="&amp;quot"/>
          <w:b/>
          <w:bCs/>
          <w:color w:val="993300"/>
          <w:sz w:val="28"/>
          <w:szCs w:val="28"/>
        </w:rPr>
        <w:t xml:space="preserve"> </w:t>
      </w:r>
      <w:r w:rsidRPr="009F24CA">
        <w:rPr>
          <w:rFonts w:ascii="&amp;quot" w:hAnsi="&amp;quot"/>
          <w:color w:val="333333"/>
          <w:sz w:val="28"/>
          <w:szCs w:val="28"/>
        </w:rPr>
        <w:t xml:space="preserve">(kolor pojemników lub naklejek informacyjnych oraz worków – </w:t>
      </w:r>
      <w:r w:rsidRPr="009F24CA">
        <w:rPr>
          <w:rFonts w:ascii="&amp;quot" w:hAnsi="&amp;quot"/>
          <w:b/>
          <w:bCs/>
          <w:color w:val="993300"/>
          <w:sz w:val="28"/>
          <w:szCs w:val="28"/>
        </w:rPr>
        <w:t xml:space="preserve">brązowy </w:t>
      </w:r>
      <w:r w:rsidRPr="009F24CA">
        <w:rPr>
          <w:rFonts w:ascii="&amp;quot" w:hAnsi="&amp;quot"/>
          <w:color w:val="333333"/>
          <w:sz w:val="28"/>
          <w:szCs w:val="28"/>
        </w:rPr>
        <w:t>), wrzucamy np.: odpadki warzywne i owocowe, skorupki jaj, fusy po kawie i herbacie, zwiędłe kwiaty oraz rośliny doniczkowe, resztki jedzenia bez mięsa, kości oraz tłuszczów zwierzęcych,</w:t>
      </w:r>
      <w:r w:rsidRPr="009F24CA">
        <w:rPr>
          <w:rFonts w:ascii="&amp;quot" w:hAnsi="&amp;quot"/>
          <w:color w:val="333333"/>
          <w:sz w:val="28"/>
          <w:szCs w:val="28"/>
        </w:rPr>
        <w:br/>
      </w:r>
      <w:r w:rsidRPr="009F24CA">
        <w:rPr>
          <w:rFonts w:ascii="&amp;quot" w:hAnsi="&amp;quot"/>
          <w:color w:val="333333"/>
          <w:sz w:val="28"/>
          <w:szCs w:val="28"/>
        </w:rPr>
        <w:br/>
        <w:t xml:space="preserve">e. </w:t>
      </w:r>
      <w:r w:rsidRPr="009F24CA">
        <w:rPr>
          <w:rStyle w:val="Pogrubienie"/>
          <w:rFonts w:ascii="&amp;quot" w:hAnsi="&amp;quot"/>
          <w:color w:val="333333"/>
          <w:sz w:val="28"/>
          <w:szCs w:val="28"/>
        </w:rPr>
        <w:t>zmieszane</w:t>
      </w:r>
      <w:r w:rsidRPr="009F24CA">
        <w:rPr>
          <w:rFonts w:ascii="&amp;quot" w:hAnsi="&amp;quot"/>
          <w:color w:val="333333"/>
          <w:sz w:val="28"/>
          <w:szCs w:val="28"/>
        </w:rPr>
        <w:t xml:space="preserve"> (kolor pojemników lub naklejek informacyjnych oraz worków – </w:t>
      </w:r>
      <w:r w:rsidRPr="009F24CA">
        <w:rPr>
          <w:rStyle w:val="Pogrubienie"/>
          <w:rFonts w:ascii="&amp;quot" w:hAnsi="&amp;quot"/>
          <w:color w:val="333333"/>
          <w:sz w:val="28"/>
          <w:szCs w:val="28"/>
        </w:rPr>
        <w:t>czarny</w:t>
      </w:r>
      <w:r w:rsidRPr="009F24CA">
        <w:rPr>
          <w:rFonts w:ascii="&amp;quot" w:hAnsi="&amp;quot"/>
          <w:color w:val="333333"/>
          <w:sz w:val="28"/>
          <w:szCs w:val="28"/>
        </w:rPr>
        <w:t>); odpady pozostałe po wysegregowaniu pozostałych frakcji, czyli tylko to czego udało się rozdzielić do wymienionych pojemników na odpady segregowane lub czego nie można oddać do Punktu Selektywnej Zbiórki Odpadów Komunalnych, tzw. PSZOK.</w:t>
      </w:r>
    </w:p>
    <w:p w:rsidR="00133789" w:rsidRPr="009F24CA" w:rsidRDefault="00133789">
      <w:pPr>
        <w:pStyle w:val="NormalnyWeb"/>
        <w:spacing w:before="0" w:beforeAutospacing="0" w:after="135" w:afterAutospacing="0"/>
        <w:rPr>
          <w:rFonts w:ascii="&amp;quot" w:hAnsi="&amp;quot"/>
          <w:color w:val="333333"/>
          <w:sz w:val="28"/>
          <w:szCs w:val="28"/>
        </w:rPr>
      </w:pPr>
      <w:r w:rsidRPr="009F24CA">
        <w:rPr>
          <w:rFonts w:ascii="&amp;quot" w:hAnsi="&amp;quot"/>
          <w:color w:val="333333"/>
          <w:sz w:val="28"/>
          <w:szCs w:val="28"/>
        </w:rPr>
        <w:br/>
        <w:t>Dodatkowo:</w:t>
      </w:r>
      <w:r w:rsidRPr="009F24CA">
        <w:rPr>
          <w:rFonts w:ascii="&amp;quot" w:hAnsi="&amp;quot"/>
          <w:color w:val="333333"/>
          <w:sz w:val="28"/>
          <w:szCs w:val="28"/>
        </w:rPr>
        <w:br/>
      </w:r>
      <w:r w:rsidRPr="009F24CA">
        <w:rPr>
          <w:rFonts w:ascii="&amp;quot" w:hAnsi="&amp;quot"/>
          <w:color w:val="333333"/>
          <w:sz w:val="28"/>
          <w:szCs w:val="28"/>
        </w:rPr>
        <w:br/>
        <w:t xml:space="preserve">f. </w:t>
      </w:r>
      <w:r w:rsidRPr="009F24CA">
        <w:rPr>
          <w:rFonts w:ascii="&amp;quot" w:hAnsi="&amp;quot"/>
          <w:b/>
          <w:bCs/>
          <w:color w:val="808080"/>
          <w:sz w:val="28"/>
          <w:szCs w:val="28"/>
        </w:rPr>
        <w:t xml:space="preserve">odpady zielone </w:t>
      </w:r>
      <w:r w:rsidRPr="009F24CA">
        <w:rPr>
          <w:rFonts w:ascii="&amp;quot" w:hAnsi="&amp;quot"/>
          <w:color w:val="333333"/>
          <w:sz w:val="28"/>
          <w:szCs w:val="28"/>
        </w:rPr>
        <w:t xml:space="preserve">(kolor worków lub naklejek informacyjnych – </w:t>
      </w:r>
      <w:r w:rsidRPr="009F24CA">
        <w:rPr>
          <w:rFonts w:ascii="&amp;quot" w:hAnsi="&amp;quot"/>
          <w:b/>
          <w:bCs/>
          <w:color w:val="808080"/>
          <w:sz w:val="28"/>
          <w:szCs w:val="28"/>
        </w:rPr>
        <w:t xml:space="preserve">szary </w:t>
      </w:r>
      <w:r w:rsidRPr="009F24CA">
        <w:rPr>
          <w:rFonts w:ascii="&amp;quot" w:hAnsi="&amp;quot"/>
          <w:color w:val="333333"/>
          <w:sz w:val="28"/>
          <w:szCs w:val="28"/>
        </w:rPr>
        <w:t>), np.: liście, skoszona trawa, rozdrobnione gałęzie (odbiór od marca do listopada),</w:t>
      </w:r>
      <w:r w:rsidRPr="009F24CA">
        <w:rPr>
          <w:rFonts w:ascii="&amp;quot" w:hAnsi="&amp;quot"/>
          <w:color w:val="333333"/>
          <w:sz w:val="28"/>
          <w:szCs w:val="28"/>
        </w:rPr>
        <w:br/>
        <w:t xml:space="preserve">g. jako </w:t>
      </w:r>
      <w:r w:rsidRPr="009F24CA">
        <w:rPr>
          <w:rFonts w:ascii="&amp;quot" w:hAnsi="&amp;quot"/>
          <w:b/>
          <w:bCs/>
          <w:color w:val="FF6600"/>
          <w:sz w:val="28"/>
          <w:szCs w:val="28"/>
        </w:rPr>
        <w:t xml:space="preserve">odpady wielkogabarytowe </w:t>
      </w:r>
      <w:r w:rsidRPr="009F24CA">
        <w:rPr>
          <w:rFonts w:ascii="&amp;quot" w:hAnsi="&amp;quot"/>
          <w:color w:val="333333"/>
          <w:sz w:val="28"/>
          <w:szCs w:val="28"/>
        </w:rPr>
        <w:t xml:space="preserve">, np.: stare meble (także rozłożone na </w:t>
      </w:r>
      <w:r w:rsidRPr="009F24CA">
        <w:rPr>
          <w:rFonts w:ascii="&amp;quot" w:hAnsi="&amp;quot"/>
          <w:color w:val="333333"/>
          <w:sz w:val="28"/>
          <w:szCs w:val="28"/>
        </w:rPr>
        <w:lastRenderedPageBreak/>
        <w:t xml:space="preserve">części) oraz wyroby tapicerskie (np. fotele, wersalki, pufy), materace, zabawki dużych </w:t>
      </w:r>
      <w:proofErr w:type="spellStart"/>
      <w:r w:rsidRPr="009F24CA">
        <w:rPr>
          <w:rFonts w:ascii="&amp;quot" w:hAnsi="&amp;quot"/>
          <w:color w:val="333333"/>
          <w:sz w:val="28"/>
          <w:szCs w:val="28"/>
        </w:rPr>
        <w:t>rozmiarów.Pamiętaj</w:t>
      </w:r>
      <w:proofErr w:type="spellEnd"/>
      <w:r w:rsidRPr="009F24CA">
        <w:rPr>
          <w:rFonts w:ascii="&amp;quot" w:hAnsi="&amp;quot"/>
          <w:color w:val="333333"/>
          <w:sz w:val="28"/>
          <w:szCs w:val="28"/>
        </w:rPr>
        <w:t>: zapytaj swojego administratora, gdzie znajdziesz miejsce przeznaczone do składowania odpadów wielkogabarytowych.</w:t>
      </w:r>
      <w:r w:rsidRPr="009F24CA">
        <w:rPr>
          <w:rFonts w:ascii="&amp;quot" w:hAnsi="&amp;quot"/>
          <w:color w:val="333333"/>
          <w:sz w:val="28"/>
          <w:szCs w:val="28"/>
        </w:rPr>
        <w:br/>
      </w:r>
      <w:r w:rsidRPr="009F24CA">
        <w:rPr>
          <w:rFonts w:ascii="&amp;quot" w:hAnsi="&amp;quot"/>
          <w:color w:val="333333"/>
          <w:sz w:val="28"/>
          <w:szCs w:val="28"/>
        </w:rPr>
        <w:br/>
        <w:t>Do pojemników przeznaczonych na segregację odpadów komunalnych NIE WOLNO WRZUCAĆ:</w:t>
      </w:r>
      <w:r w:rsidRPr="009F24CA">
        <w:rPr>
          <w:rFonts w:ascii="&amp;quot" w:hAnsi="&amp;quot"/>
          <w:color w:val="333333"/>
          <w:sz w:val="28"/>
          <w:szCs w:val="28"/>
        </w:rPr>
        <w:br/>
      </w:r>
      <w:r w:rsidRPr="009F24CA">
        <w:rPr>
          <w:rFonts w:ascii="&amp;quot" w:hAnsi="&amp;quot"/>
          <w:color w:val="333333"/>
          <w:sz w:val="28"/>
          <w:szCs w:val="28"/>
        </w:rPr>
        <w:br/>
        <w:t xml:space="preserve">a. </w:t>
      </w:r>
      <w:r w:rsidRPr="009F24CA">
        <w:rPr>
          <w:rFonts w:ascii="&amp;quot" w:hAnsi="&amp;quot"/>
          <w:b/>
          <w:bCs/>
          <w:color w:val="0000FF"/>
          <w:sz w:val="28"/>
          <w:szCs w:val="28"/>
        </w:rPr>
        <w:t>papier</w:t>
      </w:r>
      <w:r w:rsidRPr="009F24CA">
        <w:rPr>
          <w:rFonts w:ascii="&amp;quot" w:hAnsi="&amp;quot"/>
          <w:color w:val="333333"/>
          <w:sz w:val="28"/>
          <w:szCs w:val="28"/>
        </w:rPr>
        <w:t>: zatłuszczonych opakowań z papieru, zużytych ręczników papierowych i chusteczek,</w:t>
      </w:r>
      <w:r w:rsidRPr="009F24CA">
        <w:rPr>
          <w:rFonts w:ascii="&amp;quot" w:hAnsi="&amp;quot"/>
          <w:color w:val="333333"/>
          <w:sz w:val="28"/>
          <w:szCs w:val="28"/>
        </w:rPr>
        <w:br/>
        <w:t xml:space="preserve">b. </w:t>
      </w:r>
      <w:r w:rsidRPr="009F24CA">
        <w:rPr>
          <w:rFonts w:ascii="&amp;quot" w:hAnsi="&amp;quot"/>
          <w:b/>
          <w:bCs/>
          <w:color w:val="FABA00"/>
          <w:sz w:val="28"/>
          <w:szCs w:val="28"/>
        </w:rPr>
        <w:t xml:space="preserve">metale i tworzywa sztuczne </w:t>
      </w:r>
      <w:r w:rsidRPr="009F24CA">
        <w:rPr>
          <w:rFonts w:ascii="&amp;quot" w:hAnsi="&amp;quot"/>
          <w:color w:val="333333"/>
          <w:sz w:val="28"/>
          <w:szCs w:val="28"/>
        </w:rPr>
        <w:t>: zużytych baterii i akumulatorów, sprzętu elektrycznego oraz elektronicznego, puszek i pojemników po farbach, butelek po olejach samochodowych, opakowań po aerozolach, opakowań po olejach silnikowych, zatłuszczonego styropianu po żywności,</w:t>
      </w:r>
      <w:r w:rsidRPr="009F24CA">
        <w:rPr>
          <w:rFonts w:ascii="&amp;quot" w:hAnsi="&amp;quot"/>
          <w:color w:val="333333"/>
          <w:sz w:val="28"/>
          <w:szCs w:val="28"/>
        </w:rPr>
        <w:br/>
        <w:t xml:space="preserve">c. </w:t>
      </w:r>
      <w:r w:rsidRPr="009F24CA">
        <w:rPr>
          <w:rFonts w:ascii="&amp;quot" w:hAnsi="&amp;quot"/>
          <w:b/>
          <w:bCs/>
          <w:color w:val="339966"/>
          <w:sz w:val="28"/>
          <w:szCs w:val="28"/>
        </w:rPr>
        <w:t xml:space="preserve">szkło </w:t>
      </w:r>
      <w:r w:rsidRPr="009F24CA">
        <w:rPr>
          <w:rFonts w:ascii="&amp;quot" w:hAnsi="&amp;quot"/>
          <w:color w:val="333333"/>
          <w:sz w:val="28"/>
          <w:szCs w:val="28"/>
        </w:rPr>
        <w:t>: szkła stołowego, ceramiki, wyrobów ze szkła żaroodpornego, szkła okiennego, luster, szyb, żarówek świetlówek,</w:t>
      </w:r>
      <w:r w:rsidRPr="009F24CA">
        <w:rPr>
          <w:rFonts w:ascii="&amp;quot" w:hAnsi="&amp;quot"/>
          <w:color w:val="333333"/>
          <w:sz w:val="28"/>
          <w:szCs w:val="28"/>
        </w:rPr>
        <w:br/>
        <w:t xml:space="preserve">d. </w:t>
      </w:r>
      <w:r w:rsidRPr="009F24CA">
        <w:rPr>
          <w:rFonts w:ascii="&amp;quot" w:hAnsi="&amp;quot"/>
          <w:b/>
          <w:bCs/>
          <w:color w:val="993300"/>
          <w:sz w:val="28"/>
          <w:szCs w:val="28"/>
        </w:rPr>
        <w:t xml:space="preserve">bioodpady </w:t>
      </w:r>
      <w:r w:rsidRPr="009F24CA">
        <w:rPr>
          <w:rFonts w:ascii="&amp;quot" w:hAnsi="&amp;quot"/>
          <w:color w:val="333333"/>
          <w:sz w:val="28"/>
          <w:szCs w:val="28"/>
        </w:rPr>
        <w:t>: resztek mięsnych, kości oraz tłuszczy zwierzęcych, oleju jadalnego, ziemi i kamieni, odchodów zwierząt,</w:t>
      </w:r>
      <w:r w:rsidRPr="009F24CA">
        <w:rPr>
          <w:rFonts w:ascii="&amp;quot" w:hAnsi="&amp;quot"/>
          <w:color w:val="333333"/>
          <w:sz w:val="28"/>
          <w:szCs w:val="28"/>
        </w:rPr>
        <w:br/>
        <w:t xml:space="preserve">e. </w:t>
      </w:r>
      <w:r w:rsidRPr="009F24CA">
        <w:rPr>
          <w:rStyle w:val="Pogrubienie"/>
          <w:rFonts w:ascii="&amp;quot" w:hAnsi="&amp;quot"/>
          <w:color w:val="333333"/>
          <w:sz w:val="28"/>
          <w:szCs w:val="28"/>
        </w:rPr>
        <w:t>zmieszane</w:t>
      </w:r>
      <w:r w:rsidRPr="009F24CA">
        <w:rPr>
          <w:rFonts w:ascii="&amp;quot" w:hAnsi="&amp;quot"/>
          <w:color w:val="333333"/>
          <w:sz w:val="28"/>
          <w:szCs w:val="28"/>
        </w:rPr>
        <w:t>: sprzętu elektrycznego oraz elektronicznego, AGD, baterii i akumulatorów, odpadów budowlanych i remontowych, odpadów zielonych, leków oraz chemikaliów.</w:t>
      </w:r>
    </w:p>
    <w:p w:rsidR="006A6A01" w:rsidRDefault="00133789" w:rsidP="005F0754">
      <w:pPr>
        <w:pStyle w:val="NormalnyWeb"/>
        <w:spacing w:before="0" w:beforeAutospacing="0" w:after="135" w:afterAutospacing="0"/>
        <w:rPr>
          <w:rFonts w:ascii="&amp;quot" w:hAnsi="&amp;quot"/>
          <w:color w:val="333333"/>
          <w:sz w:val="28"/>
          <w:szCs w:val="28"/>
        </w:rPr>
      </w:pPr>
      <w:r w:rsidRPr="009F24CA">
        <w:rPr>
          <w:rFonts w:ascii="&amp;quot" w:hAnsi="&amp;quot"/>
          <w:color w:val="333333"/>
          <w:sz w:val="28"/>
          <w:szCs w:val="28"/>
        </w:rPr>
        <w:t>Dodatkowo:</w:t>
      </w:r>
      <w:r w:rsidRPr="009F24CA">
        <w:rPr>
          <w:rFonts w:ascii="&amp;quot" w:hAnsi="&amp;quot"/>
          <w:color w:val="333333"/>
          <w:sz w:val="28"/>
          <w:szCs w:val="28"/>
        </w:rPr>
        <w:br/>
      </w:r>
      <w:r w:rsidRPr="009F24CA">
        <w:rPr>
          <w:rFonts w:ascii="&amp;quot" w:hAnsi="&amp;quot"/>
          <w:color w:val="333333"/>
          <w:sz w:val="28"/>
          <w:szCs w:val="28"/>
        </w:rPr>
        <w:br/>
        <w:t xml:space="preserve">f. do </w:t>
      </w:r>
      <w:r w:rsidRPr="009F24CA">
        <w:rPr>
          <w:rFonts w:ascii="&amp;quot" w:hAnsi="&amp;quot"/>
          <w:b/>
          <w:bCs/>
          <w:color w:val="808080"/>
          <w:sz w:val="28"/>
          <w:szCs w:val="28"/>
        </w:rPr>
        <w:t xml:space="preserve">odpadów zielonych </w:t>
      </w:r>
      <w:r w:rsidRPr="009F24CA">
        <w:rPr>
          <w:rFonts w:ascii="&amp;quot" w:hAnsi="&amp;quot"/>
          <w:color w:val="333333"/>
          <w:sz w:val="28"/>
          <w:szCs w:val="28"/>
        </w:rPr>
        <w:t>: kamieni, popiołu, ziemi,</w:t>
      </w:r>
      <w:r w:rsidRPr="009F24CA">
        <w:rPr>
          <w:rFonts w:ascii="&amp;quot" w:hAnsi="&amp;quot"/>
          <w:color w:val="333333"/>
          <w:sz w:val="28"/>
          <w:szCs w:val="28"/>
        </w:rPr>
        <w:br/>
        <w:t xml:space="preserve">g. jako </w:t>
      </w:r>
      <w:r w:rsidRPr="009F24CA">
        <w:rPr>
          <w:rFonts w:ascii="&amp;quot" w:hAnsi="&amp;quot"/>
          <w:b/>
          <w:bCs/>
          <w:color w:val="FF6600"/>
          <w:sz w:val="28"/>
          <w:szCs w:val="28"/>
        </w:rPr>
        <w:t xml:space="preserve">odpady wielkogabarytowe </w:t>
      </w:r>
      <w:r w:rsidRPr="009F24CA">
        <w:rPr>
          <w:rFonts w:ascii="&amp;quot" w:hAnsi="&amp;quot"/>
          <w:color w:val="333333"/>
          <w:sz w:val="28"/>
          <w:szCs w:val="28"/>
        </w:rPr>
        <w:t>: sprzętu elektrycznego oraz elektronicznego (np.: starych pralek, lodówek), materiałów i odpadów budowlanych, remontowych, wanien, umywalek, grzejników, muszli toaletowych, ram okiennych, drzwi, niesprasowanych dużych kartonów, opon samochodowych.</w:t>
      </w:r>
    </w:p>
    <w:p w:rsidR="006A6A01" w:rsidRDefault="006A6A01" w:rsidP="005F0754">
      <w:pPr>
        <w:pStyle w:val="NormalnyWeb"/>
        <w:spacing w:before="0" w:beforeAutospacing="0" w:after="135" w:afterAutospacing="0"/>
        <w:rPr>
          <w:rFonts w:ascii="&amp;quot" w:hAnsi="&amp;quot"/>
          <w:color w:val="333333"/>
          <w:sz w:val="28"/>
          <w:szCs w:val="28"/>
        </w:rPr>
      </w:pPr>
    </w:p>
    <w:p w:rsidR="00391DCA" w:rsidRDefault="00391DCA" w:rsidP="005F0754">
      <w:pPr>
        <w:pStyle w:val="NormalnyWeb"/>
        <w:spacing w:before="0" w:beforeAutospacing="0" w:after="135" w:afterAutospacing="0"/>
        <w:rPr>
          <w:rFonts w:ascii="&amp;quot" w:hAnsi="&amp;quot"/>
          <w:color w:val="333333"/>
          <w:sz w:val="28"/>
          <w:szCs w:val="28"/>
        </w:rPr>
      </w:pPr>
      <w:r>
        <w:rPr>
          <w:rFonts w:ascii="&amp;quot" w:hAnsi="&amp;quot"/>
          <w:color w:val="333333"/>
          <w:sz w:val="28"/>
          <w:szCs w:val="28"/>
        </w:rPr>
        <w:t>Po in</w:t>
      </w:r>
      <w:r w:rsidR="007F2812">
        <w:rPr>
          <w:rFonts w:ascii="&amp;quot" w:hAnsi="&amp;quot"/>
          <w:color w:val="333333"/>
          <w:sz w:val="28"/>
          <w:szCs w:val="28"/>
        </w:rPr>
        <w:t>formacji teoretycznej proponujemy kilka kolorowanek</w:t>
      </w:r>
      <w:r w:rsidR="001C39AF">
        <w:rPr>
          <w:rFonts w:ascii="&amp;quot" w:hAnsi="&amp;quot"/>
          <w:color w:val="333333"/>
          <w:sz w:val="28"/>
          <w:szCs w:val="28"/>
        </w:rPr>
        <w:t>:</w:t>
      </w:r>
    </w:p>
    <w:p w:rsidR="00391DCA" w:rsidRDefault="00B04443" w:rsidP="00C372C7">
      <w:pPr>
        <w:rPr>
          <w:rStyle w:val="Hipercze"/>
        </w:rPr>
      </w:pPr>
      <w:hyperlink r:id="rId5" w:history="1">
        <w:r w:rsidR="00E55AFD" w:rsidRPr="006A2AD1">
          <w:rPr>
            <w:rStyle w:val="Hipercze"/>
          </w:rPr>
          <w:t>https://miastodzieci.pl/kolorowanki/kosz-do-segregacji-smieci/</w:t>
        </w:r>
      </w:hyperlink>
    </w:p>
    <w:p w:rsidR="00B04443" w:rsidRDefault="00B04443" w:rsidP="00305DDF">
      <w:pPr>
        <w:rPr>
          <w:rFonts w:ascii="Arial" w:eastAsia="Times New Roman" w:hAnsi="Arial" w:cs="Arial"/>
          <w:color w:val="000000"/>
          <w:sz w:val="21"/>
          <w:szCs w:val="21"/>
          <w:shd w:val="clear" w:color="auto" w:fill="FFFFFF"/>
        </w:rPr>
      </w:pPr>
    </w:p>
    <w:p w:rsidR="00B04443" w:rsidRDefault="00B04443" w:rsidP="00305DDF">
      <w:pPr>
        <w:rPr>
          <w:rFonts w:ascii="Arial" w:eastAsia="Times New Roman" w:hAnsi="Arial" w:cs="Arial"/>
          <w:color w:val="000000"/>
          <w:sz w:val="21"/>
          <w:szCs w:val="21"/>
          <w:shd w:val="clear" w:color="auto" w:fill="FFFFFF"/>
        </w:rPr>
      </w:pPr>
      <w:hyperlink r:id="rId6" w:history="1">
        <w:r>
          <w:rPr>
            <w:rStyle w:val="Hipercze"/>
            <w:rFonts w:ascii="Arial" w:eastAsia="Times New Roman" w:hAnsi="Arial" w:cs="Arial"/>
            <w:color w:val="0066CC"/>
            <w:sz w:val="21"/>
            <w:szCs w:val="21"/>
          </w:rPr>
          <w:t>https://youtu.be/0WS8vo0iD2k</w:t>
        </w:r>
      </w:hyperlink>
      <w:r>
        <w:rPr>
          <w:rFonts w:ascii="Arial" w:eastAsia="Times New Roman" w:hAnsi="Arial" w:cs="Arial"/>
          <w:color w:val="000000"/>
          <w:sz w:val="21"/>
          <w:szCs w:val="21"/>
          <w:shd w:val="clear" w:color="auto" w:fill="FFFFFF"/>
        </w:rPr>
        <w:t> - “Rady na odpady”- bajka edukacyjna</w:t>
      </w:r>
    </w:p>
    <w:p w:rsidR="00B04443" w:rsidRDefault="00B04443" w:rsidP="00305DDF">
      <w:pPr>
        <w:rPr>
          <w:rFonts w:ascii="Arial" w:eastAsia="Times New Roman" w:hAnsi="Arial" w:cs="Arial"/>
          <w:color w:val="000000"/>
          <w:sz w:val="21"/>
          <w:szCs w:val="21"/>
        </w:rPr>
      </w:pPr>
      <w:hyperlink r:id="rId7" w:history="1">
        <w:r>
          <w:rPr>
            <w:rStyle w:val="Hipercze"/>
            <w:rFonts w:ascii="Arial" w:eastAsia="Times New Roman" w:hAnsi="Arial" w:cs="Arial"/>
            <w:color w:val="0066CC"/>
            <w:sz w:val="21"/>
            <w:szCs w:val="21"/>
          </w:rPr>
          <w:t>https://youtu.be/yn0ZYgO7AT0</w:t>
        </w:r>
      </w:hyperlink>
      <w:r>
        <w:rPr>
          <w:rFonts w:ascii="Arial" w:eastAsia="Times New Roman" w:hAnsi="Arial" w:cs="Arial"/>
          <w:color w:val="000000"/>
          <w:sz w:val="21"/>
          <w:szCs w:val="21"/>
          <w:shd w:val="clear" w:color="auto" w:fill="FFFFFF"/>
        </w:rPr>
        <w:t> - piosenka “Śmieci”</w:t>
      </w:r>
    </w:p>
    <w:p w:rsidR="00B04443" w:rsidRDefault="00B04443" w:rsidP="00C372C7">
      <w:pPr>
        <w:rPr>
          <w:rStyle w:val="Hipercze"/>
        </w:rPr>
      </w:pPr>
    </w:p>
    <w:p w:rsidR="00E55AFD" w:rsidRDefault="00E55AFD" w:rsidP="00C372C7"/>
    <w:p w:rsidR="00133789" w:rsidRPr="009F24CA" w:rsidRDefault="00133789" w:rsidP="005F0754">
      <w:pPr>
        <w:pStyle w:val="NormalnyWeb"/>
        <w:spacing w:before="0" w:beforeAutospacing="0" w:after="135" w:afterAutospacing="0"/>
        <w:rPr>
          <w:rFonts w:ascii="&amp;quot" w:hAnsi="&amp;quot"/>
          <w:color w:val="333333"/>
          <w:sz w:val="28"/>
          <w:szCs w:val="28"/>
        </w:rPr>
      </w:pPr>
      <w:r w:rsidRPr="009F24CA">
        <w:rPr>
          <w:rFonts w:ascii="&amp;quot" w:hAnsi="&amp;quot"/>
          <w:color w:val="333333"/>
          <w:sz w:val="28"/>
          <w:szCs w:val="28"/>
        </w:rPr>
        <w:lastRenderedPageBreak/>
        <w:br/>
      </w:r>
      <w:r w:rsidRPr="009F24CA">
        <w:rPr>
          <w:rFonts w:ascii="&amp;quot" w:hAnsi="&amp;quot"/>
          <w:color w:val="333333"/>
          <w:sz w:val="28"/>
          <w:szCs w:val="28"/>
        </w:rPr>
        <w:br/>
      </w:r>
    </w:p>
    <w:p w:rsidR="00133789" w:rsidRPr="009F24CA" w:rsidRDefault="00133789">
      <w:pPr>
        <w:pStyle w:val="NormalnyWeb"/>
        <w:spacing w:before="0" w:beforeAutospacing="0" w:after="135" w:afterAutospacing="0"/>
        <w:rPr>
          <w:rFonts w:ascii="&amp;quot" w:hAnsi="&amp;quot"/>
          <w:color w:val="333333"/>
          <w:sz w:val="28"/>
          <w:szCs w:val="28"/>
        </w:rPr>
      </w:pPr>
      <w:r w:rsidRPr="009F24CA">
        <w:rPr>
          <w:rFonts w:ascii="&amp;quot" w:hAnsi="&amp;quot"/>
          <w:color w:val="333333"/>
          <w:sz w:val="28"/>
          <w:szCs w:val="28"/>
        </w:rPr>
        <w:lastRenderedPageBreak/>
        <w:t> </w:t>
      </w:r>
      <w:r w:rsidRPr="009F24CA">
        <w:rPr>
          <w:rFonts w:ascii="&amp;quot" w:hAnsi="&amp;quot"/>
          <w:noProof/>
          <w:color w:val="333333"/>
          <w:sz w:val="28"/>
          <w:szCs w:val="28"/>
        </w:rPr>
        <w:lastRenderedPageBreak/>
        <w:drawing>
          <wp:inline distT="0" distB="0" distL="0" distR="0" wp14:anchorId="42F0123C" wp14:editId="544634AD">
            <wp:extent cx="13235305" cy="9345295"/>
            <wp:effectExtent l="0" t="0" r="4445" b="8255"/>
            <wp:docPr id="2" name="Obraz 2" descr="segregacj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regacj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5305" cy="9345295"/>
                    </a:xfrm>
                    <a:prstGeom prst="rect">
                      <a:avLst/>
                    </a:prstGeom>
                    <a:noFill/>
                    <a:ln>
                      <a:noFill/>
                    </a:ln>
                  </pic:spPr>
                </pic:pic>
              </a:graphicData>
            </a:graphic>
          </wp:inline>
        </w:drawing>
      </w:r>
    </w:p>
    <w:p w:rsidR="00133789" w:rsidRPr="009F24CA" w:rsidRDefault="00133789">
      <w:pPr>
        <w:pStyle w:val="NormalnyWeb"/>
        <w:spacing w:before="0" w:beforeAutospacing="0" w:after="135" w:afterAutospacing="0"/>
        <w:rPr>
          <w:rFonts w:ascii="&amp;quot" w:hAnsi="&amp;quot"/>
          <w:color w:val="333333"/>
          <w:sz w:val="28"/>
          <w:szCs w:val="28"/>
        </w:rPr>
      </w:pPr>
      <w:r w:rsidRPr="009F24CA">
        <w:rPr>
          <w:rFonts w:ascii="&amp;quot" w:hAnsi="&amp;quot"/>
          <w:color w:val="333333"/>
          <w:sz w:val="28"/>
          <w:szCs w:val="28"/>
        </w:rPr>
        <w:lastRenderedPageBreak/>
        <w:t> </w:t>
      </w:r>
      <w:r w:rsidRPr="009F24CA">
        <w:rPr>
          <w:rFonts w:ascii="&amp;quot" w:hAnsi="&amp;quot"/>
          <w:noProof/>
          <w:color w:val="333333"/>
          <w:sz w:val="28"/>
          <w:szCs w:val="28"/>
        </w:rPr>
        <w:lastRenderedPageBreak/>
        <w:drawing>
          <wp:inline distT="0" distB="0" distL="0" distR="0" wp14:anchorId="0EF86922" wp14:editId="11C832EF">
            <wp:extent cx="13134975" cy="9399905"/>
            <wp:effectExtent l="0" t="0" r="9525" b="0"/>
            <wp:docPr id="1" name="Obraz 1" descr="segregac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gregacj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4975" cy="9399905"/>
                    </a:xfrm>
                    <a:prstGeom prst="rect">
                      <a:avLst/>
                    </a:prstGeom>
                    <a:noFill/>
                    <a:ln>
                      <a:noFill/>
                    </a:ln>
                  </pic:spPr>
                </pic:pic>
              </a:graphicData>
            </a:graphic>
          </wp:inline>
        </w:drawing>
      </w:r>
    </w:p>
    <w:p w:rsidR="005C38B5" w:rsidRPr="009F24CA" w:rsidRDefault="005C38B5" w:rsidP="008734C7">
      <w:pPr>
        <w:rPr>
          <w:sz w:val="28"/>
          <w:szCs w:val="28"/>
        </w:rPr>
      </w:pPr>
    </w:p>
    <w:sectPr w:rsidR="005C38B5" w:rsidRPr="009F24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46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A27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AC70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B5"/>
    <w:rsid w:val="00042995"/>
    <w:rsid w:val="00133789"/>
    <w:rsid w:val="00171066"/>
    <w:rsid w:val="001C39AF"/>
    <w:rsid w:val="002C1829"/>
    <w:rsid w:val="00391DCA"/>
    <w:rsid w:val="004D1539"/>
    <w:rsid w:val="005C38B5"/>
    <w:rsid w:val="005F0754"/>
    <w:rsid w:val="006A6A01"/>
    <w:rsid w:val="007F2812"/>
    <w:rsid w:val="00832A42"/>
    <w:rsid w:val="00835D5C"/>
    <w:rsid w:val="008734C7"/>
    <w:rsid w:val="009C19DC"/>
    <w:rsid w:val="009F24CA"/>
    <w:rsid w:val="00B04443"/>
    <w:rsid w:val="00B5448E"/>
    <w:rsid w:val="00BE2CE6"/>
    <w:rsid w:val="00CD1207"/>
    <w:rsid w:val="00E55A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64734B"/>
  <w14:defaultImageDpi w14:val="0"/>
  <w15:docId w15:val="{09A87510-56A7-4B5F-A72F-16394205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9C19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C19DC"/>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9C19DC"/>
    <w:pPr>
      <w:spacing w:before="100" w:beforeAutospacing="1" w:after="100" w:afterAutospacing="1" w:line="240" w:lineRule="auto"/>
    </w:pPr>
    <w:rPr>
      <w:rFonts w:ascii="Times New Roman" w:hAnsi="Times New Roman" w:cs="Times New Roman"/>
      <w:sz w:val="24"/>
      <w:szCs w:val="24"/>
      <w:lang w:val="pl-PL" w:eastAsia="pl-PL"/>
    </w:rPr>
  </w:style>
  <w:style w:type="character" w:styleId="Pogrubienie">
    <w:name w:val="Strong"/>
    <w:basedOn w:val="Domylnaczcionkaakapitu"/>
    <w:uiPriority w:val="22"/>
    <w:qFormat/>
    <w:rsid w:val="009C19DC"/>
    <w:rPr>
      <w:b/>
      <w:bCs/>
    </w:rPr>
  </w:style>
  <w:style w:type="character" w:styleId="Hipercze">
    <w:name w:val="Hyperlink"/>
    <w:basedOn w:val="Domylnaczcionkaakapitu"/>
    <w:uiPriority w:val="99"/>
    <w:unhideWhenUsed/>
    <w:rsid w:val="009C19DC"/>
    <w:rPr>
      <w:color w:val="0000FF"/>
      <w:u w:val="single"/>
    </w:rPr>
  </w:style>
  <w:style w:type="character" w:styleId="Nierozpoznanawzmianka">
    <w:name w:val="Unresolved Mention"/>
    <w:basedOn w:val="Domylnaczcionkaakapitu"/>
    <w:uiPriority w:val="99"/>
    <w:semiHidden/>
    <w:unhideWhenUsed/>
    <w:rsid w:val="00E5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7947">
      <w:bodyDiv w:val="1"/>
      <w:marLeft w:val="0"/>
      <w:marRight w:val="0"/>
      <w:marTop w:val="0"/>
      <w:marBottom w:val="0"/>
      <w:divBdr>
        <w:top w:val="none" w:sz="0" w:space="0" w:color="auto"/>
        <w:left w:val="none" w:sz="0" w:space="0" w:color="auto"/>
        <w:bottom w:val="none" w:sz="0" w:space="0" w:color="auto"/>
        <w:right w:val="none" w:sz="0" w:space="0" w:color="auto"/>
      </w:divBdr>
      <w:divsChild>
        <w:div w:id="131638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61625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69911">
          <w:marLeft w:val="0"/>
          <w:marRight w:val="0"/>
          <w:marTop w:val="0"/>
          <w:marBottom w:val="0"/>
          <w:divBdr>
            <w:top w:val="none" w:sz="0" w:space="0" w:color="auto"/>
            <w:left w:val="none" w:sz="0" w:space="0" w:color="auto"/>
            <w:bottom w:val="none" w:sz="0" w:space="0" w:color="auto"/>
            <w:right w:val="none" w:sz="0" w:space="0" w:color="auto"/>
          </w:divBdr>
          <w:divsChild>
            <w:div w:id="374964098">
              <w:marLeft w:val="0"/>
              <w:marRight w:val="0"/>
              <w:marTop w:val="0"/>
              <w:marBottom w:val="0"/>
              <w:divBdr>
                <w:top w:val="single" w:sz="6" w:space="0" w:color="CCCCCC"/>
                <w:left w:val="single" w:sz="6" w:space="0" w:color="CCCCCC"/>
                <w:bottom w:val="single" w:sz="2" w:space="0" w:color="CCCCCC"/>
                <w:right w:val="single" w:sz="2" w:space="0" w:color="CCCCCC"/>
              </w:divBdr>
              <w:divsChild>
                <w:div w:id="368721668">
                  <w:marLeft w:val="0"/>
                  <w:marRight w:val="0"/>
                  <w:marTop w:val="0"/>
                  <w:marBottom w:val="0"/>
                  <w:divBdr>
                    <w:top w:val="none" w:sz="0" w:space="0" w:color="auto"/>
                    <w:left w:val="none" w:sz="0" w:space="0" w:color="auto"/>
                    <w:bottom w:val="none" w:sz="0" w:space="0" w:color="auto"/>
                    <w:right w:val="none" w:sz="0" w:space="0" w:color="auto"/>
                  </w:divBdr>
                  <w:divsChild>
                    <w:div w:id="741828487">
                      <w:marLeft w:val="60"/>
                      <w:marRight w:val="60"/>
                      <w:marTop w:val="60"/>
                      <w:marBottom w:val="60"/>
                      <w:divBdr>
                        <w:top w:val="none" w:sz="0" w:space="0" w:color="auto"/>
                        <w:left w:val="none" w:sz="0" w:space="0" w:color="auto"/>
                        <w:bottom w:val="none" w:sz="0" w:space="0" w:color="auto"/>
                        <w:right w:val="none" w:sz="0" w:space="0" w:color="auto"/>
                      </w:divBdr>
                    </w:div>
                    <w:div w:id="140641966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893884698">
              <w:marLeft w:val="0"/>
              <w:marRight w:val="0"/>
              <w:marTop w:val="0"/>
              <w:marBottom w:val="0"/>
              <w:divBdr>
                <w:top w:val="single" w:sz="6" w:space="0" w:color="CCCCCC"/>
                <w:left w:val="single" w:sz="6" w:space="0" w:color="CCCCCC"/>
                <w:bottom w:val="single" w:sz="2" w:space="0" w:color="CCCCCC"/>
                <w:right w:val="single" w:sz="2" w:space="0" w:color="CCCCCC"/>
              </w:divBdr>
              <w:divsChild>
                <w:div w:id="904098333">
                  <w:marLeft w:val="0"/>
                  <w:marRight w:val="0"/>
                  <w:marTop w:val="0"/>
                  <w:marBottom w:val="0"/>
                  <w:divBdr>
                    <w:top w:val="none" w:sz="0" w:space="0" w:color="auto"/>
                    <w:left w:val="none" w:sz="0" w:space="0" w:color="auto"/>
                    <w:bottom w:val="none" w:sz="0" w:space="0" w:color="auto"/>
                    <w:right w:val="none" w:sz="0" w:space="0" w:color="auto"/>
                  </w:divBdr>
                  <w:divsChild>
                    <w:div w:id="850602624">
                      <w:marLeft w:val="60"/>
                      <w:marRight w:val="60"/>
                      <w:marTop w:val="60"/>
                      <w:marBottom w:val="60"/>
                      <w:divBdr>
                        <w:top w:val="none" w:sz="0" w:space="0" w:color="auto"/>
                        <w:left w:val="none" w:sz="0" w:space="0" w:color="auto"/>
                        <w:bottom w:val="none" w:sz="0" w:space="0" w:color="auto"/>
                        <w:right w:val="none" w:sz="0" w:space="0" w:color="auto"/>
                      </w:divBdr>
                    </w:div>
                    <w:div w:id="3438213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0711784">
              <w:marLeft w:val="0"/>
              <w:marRight w:val="0"/>
              <w:marTop w:val="0"/>
              <w:marBottom w:val="0"/>
              <w:divBdr>
                <w:top w:val="single" w:sz="6" w:space="0" w:color="CCCCCC"/>
                <w:left w:val="single" w:sz="6" w:space="0" w:color="CCCCCC"/>
                <w:bottom w:val="single" w:sz="2" w:space="0" w:color="CCCCCC"/>
                <w:right w:val="single" w:sz="2" w:space="0" w:color="CCCCCC"/>
              </w:divBdr>
              <w:divsChild>
                <w:div w:id="1092822486">
                  <w:marLeft w:val="0"/>
                  <w:marRight w:val="0"/>
                  <w:marTop w:val="0"/>
                  <w:marBottom w:val="0"/>
                  <w:divBdr>
                    <w:top w:val="none" w:sz="0" w:space="0" w:color="auto"/>
                    <w:left w:val="none" w:sz="0" w:space="0" w:color="auto"/>
                    <w:bottom w:val="none" w:sz="0" w:space="0" w:color="auto"/>
                    <w:right w:val="none" w:sz="0" w:space="0" w:color="auto"/>
                  </w:divBdr>
                  <w:divsChild>
                    <w:div w:id="172646421">
                      <w:marLeft w:val="60"/>
                      <w:marRight w:val="60"/>
                      <w:marTop w:val="60"/>
                      <w:marBottom w:val="60"/>
                      <w:divBdr>
                        <w:top w:val="none" w:sz="0" w:space="0" w:color="auto"/>
                        <w:left w:val="none" w:sz="0" w:space="0" w:color="auto"/>
                        <w:bottom w:val="none" w:sz="0" w:space="0" w:color="auto"/>
                        <w:right w:val="none" w:sz="0" w:space="0" w:color="auto"/>
                      </w:divBdr>
                    </w:div>
                    <w:div w:id="6129780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54279630">
              <w:marLeft w:val="0"/>
              <w:marRight w:val="0"/>
              <w:marTop w:val="0"/>
              <w:marBottom w:val="0"/>
              <w:divBdr>
                <w:top w:val="single" w:sz="6" w:space="0" w:color="CCCCCC"/>
                <w:left w:val="single" w:sz="6" w:space="0" w:color="CCCCCC"/>
                <w:bottom w:val="single" w:sz="2" w:space="0" w:color="CCCCCC"/>
                <w:right w:val="single" w:sz="2" w:space="0" w:color="CCCCCC"/>
              </w:divBdr>
              <w:divsChild>
                <w:div w:id="1773894803">
                  <w:marLeft w:val="0"/>
                  <w:marRight w:val="0"/>
                  <w:marTop w:val="0"/>
                  <w:marBottom w:val="0"/>
                  <w:divBdr>
                    <w:top w:val="none" w:sz="0" w:space="0" w:color="auto"/>
                    <w:left w:val="none" w:sz="0" w:space="0" w:color="auto"/>
                    <w:bottom w:val="none" w:sz="0" w:space="0" w:color="auto"/>
                    <w:right w:val="none" w:sz="0" w:space="0" w:color="auto"/>
                  </w:divBdr>
                  <w:divsChild>
                    <w:div w:id="472016961">
                      <w:marLeft w:val="60"/>
                      <w:marRight w:val="60"/>
                      <w:marTop w:val="60"/>
                      <w:marBottom w:val="60"/>
                      <w:divBdr>
                        <w:top w:val="none" w:sz="0" w:space="0" w:color="auto"/>
                        <w:left w:val="none" w:sz="0" w:space="0" w:color="auto"/>
                        <w:bottom w:val="none" w:sz="0" w:space="0" w:color="auto"/>
                        <w:right w:val="none" w:sz="0" w:space="0" w:color="auto"/>
                      </w:divBdr>
                    </w:div>
                    <w:div w:id="10267122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6096">
      <w:bodyDiv w:val="1"/>
      <w:marLeft w:val="0"/>
      <w:marRight w:val="0"/>
      <w:marTop w:val="0"/>
      <w:marBottom w:val="0"/>
      <w:divBdr>
        <w:top w:val="none" w:sz="0" w:space="0" w:color="auto"/>
        <w:left w:val="none" w:sz="0" w:space="0" w:color="auto"/>
        <w:bottom w:val="none" w:sz="0" w:space="0" w:color="auto"/>
        <w:right w:val="none" w:sz="0" w:space="0" w:color="auto"/>
      </w:divBdr>
      <w:divsChild>
        <w:div w:id="135727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yn0ZYgO7A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WS8vo0iD2k" TargetMode="External"/><Relationship Id="rId11" Type="http://schemas.openxmlformats.org/officeDocument/2006/relationships/theme" Target="theme/theme1.xml"/><Relationship Id="rId5" Type="http://schemas.openxmlformats.org/officeDocument/2006/relationships/hyperlink" Target="https://miastodzieci.pl/kolorowanki/kosz-do-segregacji-smie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490</Words>
  <Characters>2941</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Wojciech Kozek</cp:lastModifiedBy>
  <cp:revision>21</cp:revision>
  <dcterms:created xsi:type="dcterms:W3CDTF">2020-04-19T08:59:00Z</dcterms:created>
  <dcterms:modified xsi:type="dcterms:W3CDTF">2020-04-20T06:55:00Z</dcterms:modified>
</cp:coreProperties>
</file>