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60" w:rsidRPr="00262160" w:rsidRDefault="00262160" w:rsidP="0026216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bookmarkStart w:id="0" w:name="_GoBack"/>
      <w:r w:rsidRPr="0026216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Integrowanie wrażeń zmysłowych poprzez </w:t>
      </w:r>
      <w:r w:rsidR="003E66C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wielozmysłową stymulacje </w:t>
      </w:r>
    </w:p>
    <w:bookmarkEnd w:id="0"/>
    <w:p w:rsidR="00262160" w:rsidRDefault="00262160" w:rsidP="00262160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3E66C4" w:rsidRPr="00262160" w:rsidRDefault="003E66C4" w:rsidP="00262160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62160" w:rsidRDefault="007B1F17" w:rsidP="00262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ćwiczeń i zabaw</w:t>
      </w:r>
      <w:r w:rsidR="00262160">
        <w:rPr>
          <w:rFonts w:ascii="Times New Roman" w:hAnsi="Times New Roman" w:cs="Times New Roman"/>
          <w:sz w:val="24"/>
          <w:szCs w:val="24"/>
        </w:rPr>
        <w:t>:</w:t>
      </w:r>
    </w:p>
    <w:p w:rsidR="007B1F17" w:rsidRPr="007B1F17" w:rsidRDefault="007B1F17" w:rsidP="007B1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Stymulacja </w:t>
      </w:r>
      <w:proofErr w:type="spellStart"/>
      <w:r w:rsidRPr="007B1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polisensoryczna</w:t>
      </w:r>
      <w:proofErr w:type="spellEnd"/>
      <w:r w:rsidRPr="007B1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zmysłu dotyku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7B1F17" w:rsidRPr="007B1F17" w:rsidRDefault="007B1F17" w:rsidP="007B1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Dotykanie i masaż wybranych części ciała materiałami o różnej fakturze: (gąbką, watą, materiałem, </w:t>
      </w:r>
      <w:proofErr w:type="spellStart"/>
      <w:r w:rsidRPr="007B1F17">
        <w:rPr>
          <w:rFonts w:ascii="Times New Roman" w:eastAsia="Times New Roman" w:hAnsi="Times New Roman" w:cs="Times New Roman"/>
          <w:sz w:val="24"/>
          <w:szCs w:val="24"/>
          <w:lang w:eastAsia="pl-PL"/>
        </w:rPr>
        <w:t>masażerami</w:t>
      </w:r>
      <w:proofErr w:type="spellEnd"/>
      <w:r w:rsidRPr="007B1F17">
        <w:rPr>
          <w:rFonts w:ascii="Times New Roman" w:eastAsia="Times New Roman" w:hAnsi="Times New Roman" w:cs="Times New Roman"/>
          <w:sz w:val="24"/>
          <w:szCs w:val="24"/>
          <w:lang w:eastAsia="pl-PL"/>
        </w:rPr>
        <w:t>, szczoteczką, kolczastymi piłeczkami itp.)</w:t>
      </w:r>
    </w:p>
    <w:p w:rsidR="007B1F17" w:rsidRPr="007B1F17" w:rsidRDefault="007B1F17" w:rsidP="007B1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Zabawy z materiałem sypkim: wkładanie dłoni </w:t>
      </w:r>
      <w:r w:rsidR="003E6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 w:rsidRPr="007B1F17">
        <w:rPr>
          <w:rFonts w:ascii="Times New Roman" w:eastAsia="Times New Roman" w:hAnsi="Times New Roman" w:cs="Times New Roman"/>
          <w:sz w:val="24"/>
          <w:szCs w:val="24"/>
          <w:lang w:eastAsia="pl-PL"/>
        </w:rPr>
        <w:t>do misek z makaronem, kaszą, ryżem.</w:t>
      </w:r>
    </w:p>
    <w:p w:rsidR="007B1F17" w:rsidRPr="007B1F17" w:rsidRDefault="007B1F17" w:rsidP="007B1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Zabawy z ciepłą wodą – </w:t>
      </w:r>
      <w:r w:rsidR="003E66C4" w:rsidRPr="007B1F17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wkładanie rak do miski z wodą, dotykanie, moczenia, chlapanie</w:t>
      </w:r>
      <w:r w:rsidRPr="007B1F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66C4" w:rsidRDefault="003E66C4" w:rsidP="003E6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Zabawy w substancji </w:t>
      </w:r>
      <w:r w:rsidR="007B1F17" w:rsidRPr="003E6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konsystencji pianki – zanurzanie rąk w piance do golenia lub do włosów (po każdym ćwiczeniu myjemy i wycieramy ręce dziecka)</w:t>
      </w:r>
    </w:p>
    <w:p w:rsidR="007B1F17" w:rsidRPr="003E66C4" w:rsidRDefault="003E66C4" w:rsidP="003E6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manualne z wykorzystaniem mas plastycznych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ciastolina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masa solna, plastyczna pianka)  dotykanie</w:t>
      </w:r>
      <w:r w:rsidR="007B1F17" w:rsidRPr="007B1F17">
        <w:rPr>
          <w:rFonts w:ascii="Times New Roman" w:eastAsia="Times New Roman" w:hAnsi="Times New Roman" w:cs="Times New Roman"/>
          <w:sz w:val="24"/>
          <w:szCs w:val="24"/>
          <w:lang w:eastAsia="pl-PL"/>
        </w:rPr>
        <w:t>, ugniatanie.</w:t>
      </w:r>
    </w:p>
    <w:p w:rsidR="007B1F17" w:rsidRPr="007B1F17" w:rsidRDefault="007B1F17" w:rsidP="007B1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Stymulacja </w:t>
      </w:r>
      <w:proofErr w:type="spellStart"/>
      <w:r w:rsidRPr="007B1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polisensoryczna</w:t>
      </w:r>
      <w:proofErr w:type="spellEnd"/>
      <w:r w:rsidRPr="007B1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zmysłu słuchu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7B1F17" w:rsidRDefault="007B1F17" w:rsidP="007B1F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F17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z instrumentami muzycznymi i przedmiotami wydającymi dźwięki.</w:t>
      </w:r>
    </w:p>
    <w:p w:rsidR="007B1F17" w:rsidRDefault="007B1F17" w:rsidP="007B1F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F17">
        <w:rPr>
          <w:rFonts w:ascii="Times New Roman" w:eastAsia="Times New Roman" w:hAnsi="Times New Roman" w:cs="Times New Roman"/>
          <w:sz w:val="24"/>
          <w:szCs w:val="24"/>
          <w:lang w:eastAsia="pl-PL"/>
        </w:rPr>
        <w:t>Demonstrowanie przez nauczyciela dźwięków cichych i głośnych.</w:t>
      </w:r>
    </w:p>
    <w:p w:rsidR="007B1F17" w:rsidRDefault="007B1F17" w:rsidP="007B1F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F17">
        <w:rPr>
          <w:rFonts w:ascii="Times New Roman" w:eastAsia="Times New Roman" w:hAnsi="Times New Roman" w:cs="Times New Roman"/>
          <w:sz w:val="24"/>
          <w:szCs w:val="24"/>
          <w:lang w:eastAsia="pl-PL"/>
        </w:rPr>
        <w:t>Szukanie źródła dźwięku ukrytego pod chustą – nauczyciel chowa przedmiot wydający dźwięk, a następnie mobilizuje uczestniczki zajęć do jego poszukiwań.</w:t>
      </w:r>
    </w:p>
    <w:p w:rsidR="007B1F17" w:rsidRPr="007B1F17" w:rsidRDefault="007B1F17" w:rsidP="007B1F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F17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 dźwięków przyrody: szumu wiatru, deszczu, burzy itp. (płyta CD).</w:t>
      </w:r>
    </w:p>
    <w:p w:rsidR="007B1F17" w:rsidRDefault="007B1F17" w:rsidP="007B1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Stymulacja </w:t>
      </w:r>
      <w:proofErr w:type="spellStart"/>
      <w:r w:rsidRPr="007B1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polisensoryczna</w:t>
      </w:r>
      <w:proofErr w:type="spellEnd"/>
      <w:r w:rsidRPr="007B1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zmysłu wzroku</w:t>
      </w:r>
      <w:r w:rsidR="003E6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7B1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7B1F17" w:rsidRPr="007B1F17" w:rsidRDefault="007B1F17" w:rsidP="007B1F1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F17">
        <w:rPr>
          <w:rFonts w:ascii="Times New Roman" w:eastAsia="Times New Roman" w:hAnsi="Times New Roman" w:cs="Times New Roman"/>
          <w:sz w:val="24"/>
          <w:szCs w:val="24"/>
          <w:lang w:eastAsia="pl-PL"/>
        </w:rPr>
        <w:t>Wodzenie oczami za przesuwającymi się przedmiotami np. za zapaloną latarką, za migającymi piłeczkami.</w:t>
      </w:r>
    </w:p>
    <w:p w:rsidR="007B1F17" w:rsidRPr="007B1F17" w:rsidRDefault="007B1F17" w:rsidP="007B1F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F17">
        <w:rPr>
          <w:rFonts w:ascii="Times New Roman" w:eastAsia="Times New Roman" w:hAnsi="Times New Roman" w:cs="Times New Roman"/>
          <w:sz w:val="24"/>
          <w:szCs w:val="24"/>
          <w:lang w:eastAsia="pl-PL"/>
        </w:rPr>
        <w:t>Szukanie źródła światła ukrytego pod chustą.</w:t>
      </w:r>
    </w:p>
    <w:p w:rsidR="007B1F17" w:rsidRPr="007B1F17" w:rsidRDefault="007B1F17" w:rsidP="007B1F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F1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kolorem zielonym – obserwacja  i dotykanie  przedmiotów w tym kolorze.</w:t>
      </w:r>
    </w:p>
    <w:p w:rsidR="007B1F17" w:rsidRPr="007B1F17" w:rsidRDefault="007B1F17" w:rsidP="007B1F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F17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przed lustrem – skupianie uwagi uczestniczek na własnym lustrzanym odbiciu.</w:t>
      </w:r>
    </w:p>
    <w:p w:rsidR="00262160" w:rsidRPr="007B1F17" w:rsidRDefault="00262160" w:rsidP="007B1F17">
      <w:pPr>
        <w:rPr>
          <w:rFonts w:ascii="Times New Roman" w:hAnsi="Times New Roman" w:cs="Times New Roman"/>
          <w:b/>
          <w:sz w:val="24"/>
          <w:szCs w:val="24"/>
        </w:rPr>
      </w:pPr>
      <w:r w:rsidRPr="007B1F17">
        <w:rPr>
          <w:rFonts w:ascii="Times New Roman" w:hAnsi="Times New Roman" w:cs="Times New Roman"/>
          <w:b/>
          <w:sz w:val="24"/>
          <w:szCs w:val="24"/>
        </w:rPr>
        <w:t xml:space="preserve">Wprowadzenie form aktywności ruchowej M.Ch. </w:t>
      </w:r>
      <w:proofErr w:type="spellStart"/>
      <w:r w:rsidR="003E66C4">
        <w:rPr>
          <w:rFonts w:ascii="Times New Roman" w:hAnsi="Times New Roman" w:cs="Times New Roman"/>
          <w:b/>
          <w:sz w:val="24"/>
          <w:szCs w:val="24"/>
        </w:rPr>
        <w:t>Knilów</w:t>
      </w:r>
      <w:proofErr w:type="spellEnd"/>
      <w:r w:rsidR="003E66C4">
        <w:rPr>
          <w:rFonts w:ascii="Times New Roman" w:hAnsi="Times New Roman" w:cs="Times New Roman"/>
          <w:b/>
          <w:sz w:val="24"/>
          <w:szCs w:val="24"/>
        </w:rPr>
        <w:t>: „Program wprowadzający”:</w:t>
      </w:r>
    </w:p>
    <w:p w:rsidR="00262160" w:rsidRPr="00262160" w:rsidRDefault="007B1F17" w:rsidP="003E6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2160" w:rsidRPr="00262160">
        <w:rPr>
          <w:rFonts w:ascii="Times New Roman" w:hAnsi="Times New Roman" w:cs="Times New Roman"/>
          <w:sz w:val="24"/>
          <w:szCs w:val="24"/>
        </w:rPr>
        <w:t xml:space="preserve">Czynności będą wykonywane wspólnie z nauczycielem. Siedząc na kocu, nauczyciel trzyma dziewczynkę za dłonie i razem z nią wykonuje ruchy, starając się wykonywać je </w:t>
      </w:r>
      <w:r w:rsidR="003E66C4">
        <w:rPr>
          <w:rFonts w:ascii="Times New Roman" w:hAnsi="Times New Roman" w:cs="Times New Roman"/>
          <w:sz w:val="24"/>
          <w:szCs w:val="24"/>
        </w:rPr>
        <w:br/>
      </w:r>
      <w:r w:rsidR="00262160" w:rsidRPr="00262160">
        <w:rPr>
          <w:rFonts w:ascii="Times New Roman" w:hAnsi="Times New Roman" w:cs="Times New Roman"/>
          <w:sz w:val="24"/>
          <w:szCs w:val="24"/>
        </w:rPr>
        <w:t xml:space="preserve">w rytm muzyki. Pozycja wychowanki i forma kontaktu fizycznego z nauczycielem jest uzależniona od jej woli i możliwości. Program ten pozwala nawiązać wychowance kontakt </w:t>
      </w:r>
      <w:r w:rsidR="003E66C4">
        <w:rPr>
          <w:rFonts w:ascii="Times New Roman" w:hAnsi="Times New Roman" w:cs="Times New Roman"/>
          <w:sz w:val="24"/>
          <w:szCs w:val="24"/>
        </w:rPr>
        <w:br/>
      </w:r>
      <w:r w:rsidR="00262160" w:rsidRPr="00262160">
        <w:rPr>
          <w:rFonts w:ascii="Times New Roman" w:hAnsi="Times New Roman" w:cs="Times New Roman"/>
          <w:sz w:val="24"/>
          <w:szCs w:val="24"/>
        </w:rPr>
        <w:t xml:space="preserve">i przygotowuje ją do dalszych ćwiczeń ruchowych. „Program wprowadzający” trwa 8 minut </w:t>
      </w:r>
      <w:r w:rsidR="003E66C4">
        <w:rPr>
          <w:rFonts w:ascii="Times New Roman" w:hAnsi="Times New Roman" w:cs="Times New Roman"/>
          <w:sz w:val="24"/>
          <w:szCs w:val="24"/>
        </w:rPr>
        <w:br/>
      </w:r>
      <w:r w:rsidR="00262160" w:rsidRPr="00262160">
        <w:rPr>
          <w:rFonts w:ascii="Times New Roman" w:hAnsi="Times New Roman" w:cs="Times New Roman"/>
          <w:sz w:val="24"/>
          <w:szCs w:val="24"/>
        </w:rPr>
        <w:t>i ma następujący przebieg:</w:t>
      </w:r>
    </w:p>
    <w:p w:rsidR="00262160" w:rsidRPr="00262160" w:rsidRDefault="00262160" w:rsidP="003E66C4">
      <w:pPr>
        <w:jc w:val="both"/>
        <w:rPr>
          <w:rFonts w:ascii="Times New Roman" w:hAnsi="Times New Roman" w:cs="Times New Roman"/>
          <w:sz w:val="24"/>
          <w:szCs w:val="24"/>
        </w:rPr>
      </w:pPr>
      <w:r w:rsidRPr="00262160">
        <w:rPr>
          <w:rFonts w:ascii="Times New Roman" w:hAnsi="Times New Roman" w:cs="Times New Roman"/>
          <w:sz w:val="24"/>
          <w:szCs w:val="24"/>
        </w:rPr>
        <w:lastRenderedPageBreak/>
        <w:t>1. kołysanie</w:t>
      </w:r>
    </w:p>
    <w:p w:rsidR="00262160" w:rsidRPr="00262160" w:rsidRDefault="00262160" w:rsidP="00262160">
      <w:pPr>
        <w:rPr>
          <w:rFonts w:ascii="Times New Roman" w:hAnsi="Times New Roman" w:cs="Times New Roman"/>
          <w:sz w:val="24"/>
          <w:szCs w:val="24"/>
        </w:rPr>
      </w:pPr>
      <w:r w:rsidRPr="00262160">
        <w:rPr>
          <w:rFonts w:ascii="Times New Roman" w:hAnsi="Times New Roman" w:cs="Times New Roman"/>
          <w:sz w:val="24"/>
          <w:szCs w:val="24"/>
        </w:rPr>
        <w:t>2. wymachiwanie rękami</w:t>
      </w:r>
    </w:p>
    <w:p w:rsidR="00262160" w:rsidRPr="00262160" w:rsidRDefault="00262160" w:rsidP="00262160">
      <w:pPr>
        <w:rPr>
          <w:rFonts w:ascii="Times New Roman" w:hAnsi="Times New Roman" w:cs="Times New Roman"/>
          <w:sz w:val="24"/>
          <w:szCs w:val="24"/>
        </w:rPr>
      </w:pPr>
      <w:r w:rsidRPr="00262160">
        <w:rPr>
          <w:rFonts w:ascii="Times New Roman" w:hAnsi="Times New Roman" w:cs="Times New Roman"/>
          <w:sz w:val="24"/>
          <w:szCs w:val="24"/>
        </w:rPr>
        <w:t>3. pocieranie dłoni</w:t>
      </w:r>
    </w:p>
    <w:p w:rsidR="00262160" w:rsidRPr="00262160" w:rsidRDefault="00262160" w:rsidP="00262160">
      <w:pPr>
        <w:rPr>
          <w:rFonts w:ascii="Times New Roman" w:hAnsi="Times New Roman" w:cs="Times New Roman"/>
          <w:sz w:val="24"/>
          <w:szCs w:val="24"/>
        </w:rPr>
      </w:pPr>
      <w:r w:rsidRPr="00262160">
        <w:rPr>
          <w:rFonts w:ascii="Times New Roman" w:hAnsi="Times New Roman" w:cs="Times New Roman"/>
          <w:sz w:val="24"/>
          <w:szCs w:val="24"/>
        </w:rPr>
        <w:t>4. klaskanie</w:t>
      </w:r>
    </w:p>
    <w:p w:rsidR="00262160" w:rsidRPr="00262160" w:rsidRDefault="00262160" w:rsidP="00262160">
      <w:pPr>
        <w:rPr>
          <w:rFonts w:ascii="Times New Roman" w:hAnsi="Times New Roman" w:cs="Times New Roman"/>
          <w:sz w:val="24"/>
          <w:szCs w:val="24"/>
        </w:rPr>
      </w:pPr>
      <w:r w:rsidRPr="00262160">
        <w:rPr>
          <w:rFonts w:ascii="Times New Roman" w:hAnsi="Times New Roman" w:cs="Times New Roman"/>
          <w:sz w:val="24"/>
          <w:szCs w:val="24"/>
        </w:rPr>
        <w:t>5. głaskanie głowy</w:t>
      </w:r>
    </w:p>
    <w:p w:rsidR="00262160" w:rsidRPr="00262160" w:rsidRDefault="00262160" w:rsidP="00262160">
      <w:pPr>
        <w:rPr>
          <w:rFonts w:ascii="Times New Roman" w:hAnsi="Times New Roman" w:cs="Times New Roman"/>
          <w:sz w:val="24"/>
          <w:szCs w:val="24"/>
        </w:rPr>
      </w:pPr>
      <w:r w:rsidRPr="00262160">
        <w:rPr>
          <w:rFonts w:ascii="Times New Roman" w:hAnsi="Times New Roman" w:cs="Times New Roman"/>
          <w:sz w:val="24"/>
          <w:szCs w:val="24"/>
        </w:rPr>
        <w:t>6. głaskanie brzucha</w:t>
      </w:r>
    </w:p>
    <w:p w:rsidR="00262160" w:rsidRDefault="00262160" w:rsidP="00262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relaksacja</w:t>
      </w:r>
    </w:p>
    <w:p w:rsidR="00262160" w:rsidRPr="007B1F17" w:rsidRDefault="007B1F17" w:rsidP="00262160">
      <w:pPr>
        <w:rPr>
          <w:rFonts w:ascii="Times New Roman" w:hAnsi="Times New Roman" w:cs="Times New Roman"/>
          <w:b/>
          <w:sz w:val="24"/>
          <w:szCs w:val="24"/>
        </w:rPr>
      </w:pPr>
      <w:r w:rsidRPr="007B1F17">
        <w:rPr>
          <w:rFonts w:ascii="Times New Roman" w:hAnsi="Times New Roman" w:cs="Times New Roman"/>
          <w:b/>
          <w:sz w:val="24"/>
          <w:szCs w:val="24"/>
        </w:rPr>
        <w:t xml:space="preserve">Zabawy </w:t>
      </w:r>
      <w:r w:rsidR="00262160" w:rsidRPr="007B1F17">
        <w:rPr>
          <w:rFonts w:ascii="Times New Roman" w:hAnsi="Times New Roman" w:cs="Times New Roman"/>
          <w:b/>
          <w:sz w:val="24"/>
          <w:szCs w:val="24"/>
        </w:rPr>
        <w:t>metodą ruchu rozwijającego W. Sherborne</w:t>
      </w:r>
      <w:r w:rsidR="003E66C4">
        <w:rPr>
          <w:rFonts w:ascii="Times New Roman" w:hAnsi="Times New Roman" w:cs="Times New Roman"/>
          <w:b/>
          <w:sz w:val="24"/>
          <w:szCs w:val="24"/>
        </w:rPr>
        <w:t>:</w:t>
      </w:r>
    </w:p>
    <w:p w:rsidR="00262160" w:rsidRPr="00262160" w:rsidRDefault="00262160" w:rsidP="003E66C4">
      <w:pPr>
        <w:jc w:val="both"/>
        <w:rPr>
          <w:rFonts w:ascii="Times New Roman" w:hAnsi="Times New Roman" w:cs="Times New Roman"/>
          <w:sz w:val="24"/>
          <w:szCs w:val="24"/>
        </w:rPr>
      </w:pPr>
      <w:r w:rsidRPr="00262160">
        <w:rPr>
          <w:rFonts w:ascii="Times New Roman" w:hAnsi="Times New Roman" w:cs="Times New Roman"/>
          <w:sz w:val="24"/>
          <w:szCs w:val="24"/>
        </w:rPr>
        <w:t>Wprowadzenie elementów metody ruchu rozwijającego W. Sherborne:</w:t>
      </w:r>
    </w:p>
    <w:p w:rsidR="003E66C4" w:rsidRDefault="00262160" w:rsidP="003E66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C4">
        <w:rPr>
          <w:rFonts w:ascii="Times New Roman" w:hAnsi="Times New Roman" w:cs="Times New Roman"/>
          <w:sz w:val="24"/>
          <w:szCs w:val="24"/>
        </w:rPr>
        <w:t>leżenie na plecach – wyczuwanie pleców (dziecko kładziemy na plecach, nauczyciel podtrzymuje dziecko, aby jego plecy dotykały podłogi</w:t>
      </w:r>
    </w:p>
    <w:p w:rsidR="003E66C4" w:rsidRDefault="00262160" w:rsidP="003E66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C4">
        <w:rPr>
          <w:rFonts w:ascii="Times New Roman" w:hAnsi="Times New Roman" w:cs="Times New Roman"/>
          <w:sz w:val="24"/>
          <w:szCs w:val="24"/>
        </w:rPr>
        <w:t xml:space="preserve"> uderzanie nogą (jedną i drugą) w podłogę</w:t>
      </w:r>
    </w:p>
    <w:p w:rsidR="003E66C4" w:rsidRDefault="00262160" w:rsidP="003E66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C4">
        <w:rPr>
          <w:rFonts w:ascii="Times New Roman" w:hAnsi="Times New Roman" w:cs="Times New Roman"/>
          <w:sz w:val="24"/>
          <w:szCs w:val="24"/>
        </w:rPr>
        <w:t>uderzanie ręką (jedną i drugą) w podłogę</w:t>
      </w:r>
    </w:p>
    <w:p w:rsidR="003E66C4" w:rsidRDefault="00262160" w:rsidP="003E66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C4">
        <w:rPr>
          <w:rFonts w:ascii="Times New Roman" w:hAnsi="Times New Roman" w:cs="Times New Roman"/>
          <w:sz w:val="24"/>
          <w:szCs w:val="24"/>
        </w:rPr>
        <w:t xml:space="preserve"> leżenie na brzuchu – wyczuwanie brzucha – przewracanie się z brzucha na plecy, klepanie się po brzuchu</w:t>
      </w:r>
    </w:p>
    <w:p w:rsidR="003E66C4" w:rsidRDefault="00262160" w:rsidP="003E66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C4">
        <w:rPr>
          <w:rFonts w:ascii="Times New Roman" w:hAnsi="Times New Roman" w:cs="Times New Roman"/>
          <w:sz w:val="24"/>
          <w:szCs w:val="24"/>
        </w:rPr>
        <w:t>ślizganie się w kółko na brzuchu, to samo na plecach – nauczyciel obraca dziecko wokół własnej osi</w:t>
      </w:r>
    </w:p>
    <w:p w:rsidR="003E66C4" w:rsidRDefault="00262160" w:rsidP="003E66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C4">
        <w:rPr>
          <w:rFonts w:ascii="Times New Roman" w:hAnsi="Times New Roman" w:cs="Times New Roman"/>
          <w:sz w:val="24"/>
          <w:szCs w:val="24"/>
        </w:rPr>
        <w:t>turlanie się po podłodze</w:t>
      </w:r>
    </w:p>
    <w:p w:rsidR="003E66C4" w:rsidRDefault="00262160" w:rsidP="003E66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C4">
        <w:rPr>
          <w:rFonts w:ascii="Times New Roman" w:hAnsi="Times New Roman" w:cs="Times New Roman"/>
          <w:sz w:val="24"/>
          <w:szCs w:val="24"/>
        </w:rPr>
        <w:t>ciąganie dziecka w kocu</w:t>
      </w:r>
    </w:p>
    <w:p w:rsidR="003E66C4" w:rsidRDefault="00262160" w:rsidP="003E66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C4">
        <w:rPr>
          <w:rFonts w:ascii="Times New Roman" w:hAnsi="Times New Roman" w:cs="Times New Roman"/>
          <w:sz w:val="24"/>
          <w:szCs w:val="24"/>
        </w:rPr>
        <w:t>zawijanie dziecka w kocu</w:t>
      </w:r>
    </w:p>
    <w:p w:rsidR="00E23436" w:rsidRDefault="00262160" w:rsidP="003E66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C4">
        <w:rPr>
          <w:rFonts w:ascii="Times New Roman" w:hAnsi="Times New Roman" w:cs="Times New Roman"/>
          <w:sz w:val="24"/>
          <w:szCs w:val="24"/>
        </w:rPr>
        <w:t>bujanie dziecka w kocu</w:t>
      </w:r>
    </w:p>
    <w:p w:rsidR="003E66C4" w:rsidRDefault="003E66C4" w:rsidP="003E66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6C4" w:rsidRDefault="003E66C4" w:rsidP="003E66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6C4" w:rsidRPr="003E66C4" w:rsidRDefault="003E66C4" w:rsidP="003E66C4">
      <w:pPr>
        <w:jc w:val="right"/>
        <w:rPr>
          <w:rFonts w:ascii="Times New Roman" w:hAnsi="Times New Roman" w:cs="Times New Roman"/>
          <w:i/>
        </w:rPr>
      </w:pPr>
      <w:r w:rsidRPr="003E66C4">
        <w:rPr>
          <w:rFonts w:ascii="Times New Roman" w:hAnsi="Times New Roman" w:cs="Times New Roman"/>
          <w:i/>
        </w:rPr>
        <w:t xml:space="preserve">D. </w:t>
      </w:r>
      <w:proofErr w:type="spellStart"/>
      <w:r w:rsidRPr="003E66C4">
        <w:rPr>
          <w:rFonts w:ascii="Times New Roman" w:hAnsi="Times New Roman" w:cs="Times New Roman"/>
          <w:i/>
        </w:rPr>
        <w:t>Stygar</w:t>
      </w:r>
      <w:proofErr w:type="spellEnd"/>
      <w:r w:rsidRPr="003E66C4">
        <w:rPr>
          <w:rFonts w:ascii="Times New Roman" w:hAnsi="Times New Roman" w:cs="Times New Roman"/>
          <w:i/>
        </w:rPr>
        <w:t xml:space="preserve"> </w:t>
      </w:r>
    </w:p>
    <w:sectPr w:rsidR="003E66C4" w:rsidRPr="003E6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59F"/>
    <w:multiLevelType w:val="hybridMultilevel"/>
    <w:tmpl w:val="35CC49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61193"/>
    <w:multiLevelType w:val="multilevel"/>
    <w:tmpl w:val="B9CC5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84BFA"/>
    <w:multiLevelType w:val="hybridMultilevel"/>
    <w:tmpl w:val="979E2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86E06"/>
    <w:multiLevelType w:val="hybridMultilevel"/>
    <w:tmpl w:val="F49A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D6A21"/>
    <w:multiLevelType w:val="multilevel"/>
    <w:tmpl w:val="228C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215C64"/>
    <w:multiLevelType w:val="multilevel"/>
    <w:tmpl w:val="81425D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60"/>
    <w:rsid w:val="00262160"/>
    <w:rsid w:val="003E66C4"/>
    <w:rsid w:val="007B1F17"/>
    <w:rsid w:val="008937D5"/>
    <w:rsid w:val="00E2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Hory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2020-05-28T09:21:00Z</dcterms:created>
  <dcterms:modified xsi:type="dcterms:W3CDTF">2020-05-28T09:50:00Z</dcterms:modified>
</cp:coreProperties>
</file>