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EBCFD" w14:textId="6297081F" w:rsidR="00601BAB" w:rsidRDefault="00601BAB" w:rsidP="00601BAB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bookmarkStart w:id="0" w:name="_GoBack"/>
      <w:r w:rsidRPr="00601BA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Stymulacja </w:t>
      </w:r>
      <w:proofErr w:type="spellStart"/>
      <w:r w:rsidRPr="00601BA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wielozmyłowa</w:t>
      </w:r>
      <w:proofErr w:type="spellEnd"/>
      <w:r w:rsidRPr="00601BA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dziecka </w:t>
      </w:r>
    </w:p>
    <w:bookmarkEnd w:id="0"/>
    <w:p w14:paraId="16B5C991" w14:textId="77777777" w:rsidR="00601BAB" w:rsidRPr="00601BAB" w:rsidRDefault="00601BAB" w:rsidP="00601BAB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14:paraId="125BF3B4" w14:textId="578E0F65" w:rsidR="3C1B134A" w:rsidRDefault="3C1B134A" w:rsidP="00601BA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Stymulacja zmysłu dotyku</w:t>
      </w:r>
      <w:r w:rsidR="00601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28895556" w14:textId="5A03D359" w:rsidR="3C1B134A" w:rsidRDefault="3C1B134A" w:rsidP="3C1B13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>Dotykanie i masaż wybranych części ciała materiałami o różnej fakturze: (gąbką, watą, materiałem, piłeczkami itp.)</w:t>
      </w:r>
    </w:p>
    <w:p w14:paraId="2EA842E2" w14:textId="44D54F87" w:rsidR="3C1B134A" w:rsidRDefault="3C1B134A" w:rsidP="3C1B13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>Zabawy z materiałem sypkim: wkładanie dłoni dziecka do misek z makaronem, kaszą, ryżem.</w:t>
      </w:r>
    </w:p>
    <w:p w14:paraId="01F44FF3" w14:textId="2736B646" w:rsidR="3C1B134A" w:rsidRDefault="3C1B134A" w:rsidP="3C1B13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>Zabawy z ciepłą wodą – zabarwianie wody zieloną farbą, wkładanie do niej dłoni.</w:t>
      </w:r>
    </w:p>
    <w:p w14:paraId="50BE21CE" w14:textId="7FF17778" w:rsidR="3C1B134A" w:rsidRDefault="3C1B134A" w:rsidP="3C1B134A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Stymulacja zmysłu słuchu</w:t>
      </w:r>
      <w:r w:rsidR="00601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29ED1E7F" w14:textId="130CC915" w:rsidR="3C1B134A" w:rsidRDefault="3C1B134A" w:rsidP="3C1B13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>Zabawy z instrumentami muzycznymi i przedmiotami wydającymi dźwięki.</w:t>
      </w:r>
    </w:p>
    <w:p w14:paraId="34320A99" w14:textId="16EB2F9B" w:rsidR="3C1B134A" w:rsidRDefault="3C1B134A" w:rsidP="3C1B13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Słuchanie dźwięków przyrody: szumu wiatru, deszczu, burzy itp. (można znaleźć </w:t>
      </w:r>
      <w:r w:rsidR="00601B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>w serwisie YouTube).</w:t>
      </w:r>
    </w:p>
    <w:p w14:paraId="052CB52A" w14:textId="6D81385E" w:rsidR="3C1B134A" w:rsidRDefault="3C1B134A" w:rsidP="3C1B134A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Stymulacja zmysłu wzroku</w:t>
      </w:r>
      <w:r w:rsidR="00601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52E3197E" w14:textId="1ED7EE0B" w:rsidR="3C1B134A" w:rsidRDefault="3C1B134A" w:rsidP="3C1B13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>Wodzenie oczami za przesuwającymi się przedmiotami np. za zapaloną latarką</w:t>
      </w:r>
    </w:p>
    <w:p w14:paraId="1584E633" w14:textId="18F32E1D" w:rsidR="3C1B134A" w:rsidRDefault="3C1B134A" w:rsidP="3C1B13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>Szukanie źródła światła ukrytego pod chustą.</w:t>
      </w:r>
    </w:p>
    <w:p w14:paraId="30561F41" w14:textId="6D79FF1A" w:rsidR="3C1B134A" w:rsidRDefault="3C1B134A" w:rsidP="3C1B13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>Zapoznanie z kolorem zielonym – obserwacja i dotykanie przedmiotów w tym kolorze.</w:t>
      </w:r>
    </w:p>
    <w:p w14:paraId="76100C57" w14:textId="297FFAD9" w:rsidR="3C1B134A" w:rsidRDefault="3C1B134A" w:rsidP="3C1B134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3C1B134A">
        <w:rPr>
          <w:rFonts w:ascii="Times New Roman" w:eastAsia="Times New Roman" w:hAnsi="Times New Roman" w:cs="Times New Roman"/>
          <w:color w:val="333333"/>
          <w:sz w:val="24"/>
          <w:szCs w:val="24"/>
        </w:rPr>
        <w:t>Zabawy przed lustrem – skupianie uwagi dziecka na własnym lustrzanym odbiciu.</w:t>
      </w:r>
    </w:p>
    <w:p w14:paraId="6BF7C297" w14:textId="3744D78A" w:rsidR="3C1B134A" w:rsidRDefault="3C1B134A" w:rsidP="3C1B134A">
      <w:pPr>
        <w:pStyle w:val="Nagwek5"/>
      </w:pPr>
      <w:r>
        <w:br/>
      </w:r>
    </w:p>
    <w:p w14:paraId="485B9213" w14:textId="5F577226" w:rsidR="3C1B134A" w:rsidRDefault="3C1B134A">
      <w:r>
        <w:br/>
      </w:r>
    </w:p>
    <w:p w14:paraId="575C6A71" w14:textId="1CFEFD0A" w:rsidR="3C1B134A" w:rsidRDefault="3C1B134A">
      <w:r>
        <w:br/>
      </w:r>
    </w:p>
    <w:p w14:paraId="0BD90818" w14:textId="57028668" w:rsidR="3C1B134A" w:rsidRPr="00601BAB" w:rsidRDefault="00E506D3" w:rsidP="00601BAB">
      <w:pPr>
        <w:jc w:val="right"/>
        <w:rPr>
          <w:i/>
        </w:rPr>
      </w:pPr>
      <w:r w:rsidRPr="00601BAB">
        <w:rPr>
          <w:i/>
        </w:rPr>
        <w:t>E</w:t>
      </w:r>
      <w:r w:rsidR="00601BAB" w:rsidRPr="00601BAB">
        <w:rPr>
          <w:i/>
        </w:rPr>
        <w:t>.</w:t>
      </w:r>
      <w:r w:rsidRPr="00601BAB">
        <w:rPr>
          <w:i/>
        </w:rPr>
        <w:t xml:space="preserve"> Rączka</w:t>
      </w:r>
    </w:p>
    <w:sectPr w:rsidR="3C1B134A" w:rsidRPr="00601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1BB"/>
    <w:multiLevelType w:val="hybridMultilevel"/>
    <w:tmpl w:val="698EF9B6"/>
    <w:lvl w:ilvl="0" w:tplc="5E34777E">
      <w:start w:val="1"/>
      <w:numFmt w:val="decimal"/>
      <w:lvlText w:val="%1."/>
      <w:lvlJc w:val="left"/>
      <w:pPr>
        <w:ind w:left="720" w:hanging="360"/>
      </w:pPr>
    </w:lvl>
    <w:lvl w:ilvl="1" w:tplc="7C7AB268">
      <w:start w:val="1"/>
      <w:numFmt w:val="lowerLetter"/>
      <w:lvlText w:val="%2."/>
      <w:lvlJc w:val="left"/>
      <w:pPr>
        <w:ind w:left="1440" w:hanging="360"/>
      </w:pPr>
    </w:lvl>
    <w:lvl w:ilvl="2" w:tplc="BBF09A52">
      <w:start w:val="1"/>
      <w:numFmt w:val="lowerRoman"/>
      <w:lvlText w:val="%3."/>
      <w:lvlJc w:val="right"/>
      <w:pPr>
        <w:ind w:left="2160" w:hanging="180"/>
      </w:pPr>
    </w:lvl>
    <w:lvl w:ilvl="3" w:tplc="A3F68278">
      <w:start w:val="1"/>
      <w:numFmt w:val="decimal"/>
      <w:lvlText w:val="%4."/>
      <w:lvlJc w:val="left"/>
      <w:pPr>
        <w:ind w:left="2880" w:hanging="360"/>
      </w:pPr>
    </w:lvl>
    <w:lvl w:ilvl="4" w:tplc="BE1600EA">
      <w:start w:val="1"/>
      <w:numFmt w:val="lowerLetter"/>
      <w:lvlText w:val="%5."/>
      <w:lvlJc w:val="left"/>
      <w:pPr>
        <w:ind w:left="3600" w:hanging="360"/>
      </w:pPr>
    </w:lvl>
    <w:lvl w:ilvl="5" w:tplc="8DF0B326">
      <w:start w:val="1"/>
      <w:numFmt w:val="lowerRoman"/>
      <w:lvlText w:val="%6."/>
      <w:lvlJc w:val="right"/>
      <w:pPr>
        <w:ind w:left="4320" w:hanging="180"/>
      </w:pPr>
    </w:lvl>
    <w:lvl w:ilvl="6" w:tplc="4600D2A0">
      <w:start w:val="1"/>
      <w:numFmt w:val="decimal"/>
      <w:lvlText w:val="%7."/>
      <w:lvlJc w:val="left"/>
      <w:pPr>
        <w:ind w:left="5040" w:hanging="360"/>
      </w:pPr>
    </w:lvl>
    <w:lvl w:ilvl="7" w:tplc="C0D65C06">
      <w:start w:val="1"/>
      <w:numFmt w:val="lowerLetter"/>
      <w:lvlText w:val="%8."/>
      <w:lvlJc w:val="left"/>
      <w:pPr>
        <w:ind w:left="5760" w:hanging="360"/>
      </w:pPr>
    </w:lvl>
    <w:lvl w:ilvl="8" w:tplc="BBF2B3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DDBC3"/>
    <w:rsid w:val="00601BAB"/>
    <w:rsid w:val="00E506D3"/>
    <w:rsid w:val="3C1B134A"/>
    <w:rsid w:val="536DD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D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Specjalny Ośrodek Szkolno-Wychowawczy im. Marii Grzegorzewskiej w Puławach</dc:creator>
  <cp:lastModifiedBy>Daniel</cp:lastModifiedBy>
  <cp:revision>3</cp:revision>
  <dcterms:created xsi:type="dcterms:W3CDTF">2020-05-13T08:43:00Z</dcterms:created>
  <dcterms:modified xsi:type="dcterms:W3CDTF">2020-05-13T08:43:00Z</dcterms:modified>
</cp:coreProperties>
</file>