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62" w:rsidRPr="0055136F" w:rsidRDefault="00182D62" w:rsidP="00182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6F">
        <w:rPr>
          <w:rFonts w:ascii="Times New Roman" w:hAnsi="Times New Roman" w:cs="Times New Roman"/>
          <w:b/>
          <w:sz w:val="24"/>
          <w:szCs w:val="24"/>
        </w:rPr>
        <w:t>Witam serdecznie dziś karty pracy</w:t>
      </w:r>
    </w:p>
    <w:p w:rsidR="00726AB1" w:rsidRPr="0055136F" w:rsidRDefault="00182D62" w:rsidP="00182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36F">
        <w:rPr>
          <w:rFonts w:ascii="Times New Roman" w:hAnsi="Times New Roman" w:cs="Times New Roman"/>
          <w:b/>
          <w:sz w:val="24"/>
          <w:szCs w:val="24"/>
        </w:rPr>
        <w:t>na dzień 15.06.2020</w:t>
      </w:r>
    </w:p>
    <w:p w:rsidR="00182D62" w:rsidRPr="0055136F" w:rsidRDefault="00182D62" w:rsidP="00182D62">
      <w:pPr>
        <w:rPr>
          <w:rFonts w:ascii="Times New Roman" w:hAnsi="Times New Roman" w:cs="Times New Roman"/>
          <w:b/>
          <w:sz w:val="24"/>
          <w:szCs w:val="24"/>
        </w:rPr>
      </w:pPr>
    </w:p>
    <w:p w:rsidR="00182D62" w:rsidRPr="0055136F" w:rsidRDefault="00182D62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sz w:val="24"/>
          <w:szCs w:val="24"/>
        </w:rPr>
        <w:t>Mam nadzieję, że   ten długi weekend spędziliście owocnie mimo kaprys niej pogody</w:t>
      </w:r>
      <w:r w:rsidRPr="0055136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5136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55136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5136F" w:rsidRDefault="0055136F" w:rsidP="00182D62">
      <w:pPr>
        <w:rPr>
          <w:rFonts w:ascii="Times New Roman" w:hAnsi="Times New Roman" w:cs="Times New Roman"/>
          <w:sz w:val="24"/>
          <w:szCs w:val="24"/>
        </w:rPr>
      </w:pPr>
    </w:p>
    <w:p w:rsidR="00C02776" w:rsidRPr="0055136F" w:rsidRDefault="00C02776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sz w:val="24"/>
          <w:szCs w:val="24"/>
        </w:rPr>
        <w:t>Kochani wysyłam wam kilka kart pracy coś trudnego i coś łatwego, oczywiście wybierzcie sobie te zadania które zrobicie sami</w:t>
      </w:r>
      <w:r w:rsidRPr="0055136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02776" w:rsidRPr="0055136F" w:rsidRDefault="00C02776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615380" cy="4465675"/>
            <wp:effectExtent l="19050" t="0" r="4120" b="0"/>
            <wp:docPr id="1" name="Obraz 1" descr="C:\Users\Admin\Desktop\90343546_2043379165806009_7834072059310243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0343546_2043379165806009_783407205931024384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015" cy="446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62" w:rsidRPr="0055136F" w:rsidRDefault="00182D62" w:rsidP="00182D62">
      <w:pPr>
        <w:rPr>
          <w:rFonts w:ascii="Times New Roman" w:hAnsi="Times New Roman" w:cs="Times New Roman"/>
          <w:sz w:val="24"/>
          <w:szCs w:val="24"/>
        </w:rPr>
      </w:pPr>
    </w:p>
    <w:p w:rsidR="00182D62" w:rsidRPr="0055136F" w:rsidRDefault="0055136F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362104" cy="4486940"/>
            <wp:effectExtent l="19050" t="0" r="0" b="0"/>
            <wp:docPr id="3" name="Obraz 2" descr="C:\Users\Admin\Desktop\91336287_220460612608102_8755599035454193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1336287_220460612608102_875559903545419366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853" cy="448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6F" w:rsidRPr="0055136F" w:rsidRDefault="0055136F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574755" cy="4455042"/>
            <wp:effectExtent l="19050" t="0" r="6645" b="0"/>
            <wp:docPr id="4" name="Obraz 3" descr="C:\Users\Admin\Desktop\97282973_1524317047733855_6296378195729973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7282973_1524317047733855_62963781957299732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89" cy="445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6F" w:rsidRPr="0055136F" w:rsidRDefault="0055136F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sz w:val="24"/>
          <w:szCs w:val="24"/>
        </w:rPr>
        <w:t>Zadanie nr 2</w:t>
      </w:r>
    </w:p>
    <w:p w:rsidR="0055136F" w:rsidRPr="0055136F" w:rsidRDefault="0055136F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sz w:val="24"/>
          <w:szCs w:val="24"/>
        </w:rPr>
        <w:t xml:space="preserve">  Wykonaj według instrukcji</w:t>
      </w:r>
    </w:p>
    <w:p w:rsidR="0055136F" w:rsidRPr="0055136F" w:rsidRDefault="0055136F" w:rsidP="00182D62">
      <w:pPr>
        <w:rPr>
          <w:rFonts w:ascii="Times New Roman" w:hAnsi="Times New Roman" w:cs="Times New Roman"/>
          <w:sz w:val="24"/>
          <w:szCs w:val="24"/>
        </w:rPr>
      </w:pPr>
    </w:p>
    <w:p w:rsidR="00182D62" w:rsidRPr="0055136F" w:rsidRDefault="00182D62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Omlet to znakomita baza posiłku, jednak podany z dodatkami staje się jeszcze lepszy. Jakie dodatki po niego podać? Omlet na słodko czy raczej wytrawny? Wszystko zależy od naszych upodobań, a także pory dnia, kiedy jemy posiłek. Ten poranny może być pełen słodyczy – z czekoladą, bananami, truskawkami a na kolację  z szynką, pomidorami, szpinakiem</w:t>
      </w:r>
    </w:p>
    <w:p w:rsidR="00182D62" w:rsidRPr="0055136F" w:rsidRDefault="00182D62" w:rsidP="00182D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136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07611" cy="2343722"/>
            <wp:effectExtent l="0" t="0" r="0" b="0"/>
            <wp:docPr id="2" name="Obraz 2" descr="Jak zrobić omlet? Klasyczny przepis na oml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omlet? Klasyczny przepis na omle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68" cy="235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62" w:rsidRPr="0055136F" w:rsidRDefault="00182D62" w:rsidP="00182D62">
      <w:pPr>
        <w:rPr>
          <w:rFonts w:ascii="Times New Roman" w:hAnsi="Times New Roman" w:cs="Times New Roman"/>
          <w:sz w:val="24"/>
          <w:szCs w:val="24"/>
        </w:rPr>
      </w:pPr>
    </w:p>
    <w:p w:rsidR="00182D62" w:rsidRPr="0055136F" w:rsidRDefault="00182D62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sz w:val="24"/>
          <w:szCs w:val="24"/>
        </w:rPr>
        <w:t>Składniki :</w:t>
      </w:r>
    </w:p>
    <w:p w:rsidR="00182D62" w:rsidRPr="0055136F" w:rsidRDefault="00182D62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sz w:val="24"/>
          <w:szCs w:val="24"/>
        </w:rPr>
        <w:t>- 2 </w:t>
      </w:r>
      <w:hyperlink r:id="rId9" w:tgtFrame="_blank" w:history="1">
        <w:r w:rsidRPr="0055136F">
          <w:rPr>
            <w:rStyle w:val="Hipercz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jajka</w:t>
        </w:r>
      </w:hyperlink>
    </w:p>
    <w:p w:rsidR="00182D62" w:rsidRPr="0055136F" w:rsidRDefault="00182D62" w:rsidP="00182D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136F">
        <w:rPr>
          <w:rFonts w:ascii="Times New Roman" w:hAnsi="Times New Roman" w:cs="Times New Roman"/>
          <w:sz w:val="24"/>
          <w:szCs w:val="24"/>
        </w:rPr>
        <w:t xml:space="preserve">- </w:t>
      </w:r>
      <w:r w:rsidRPr="0055136F">
        <w:rPr>
          <w:rFonts w:ascii="Times New Roman" w:hAnsi="Times New Roman" w:cs="Times New Roman"/>
          <w:color w:val="000000"/>
          <w:sz w:val="24"/>
          <w:szCs w:val="24"/>
        </w:rPr>
        <w:t>1-2 łyżki masła</w:t>
      </w:r>
    </w:p>
    <w:p w:rsidR="00182D62" w:rsidRPr="0055136F" w:rsidRDefault="00182D62" w:rsidP="00182D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136F">
        <w:rPr>
          <w:rFonts w:ascii="Times New Roman" w:hAnsi="Times New Roman" w:cs="Times New Roman"/>
          <w:color w:val="000000"/>
          <w:sz w:val="24"/>
          <w:szCs w:val="24"/>
        </w:rPr>
        <w:t>- 1 łyżka zimnej wody lub mleka</w:t>
      </w:r>
    </w:p>
    <w:p w:rsidR="00182D62" w:rsidRPr="0055136F" w:rsidRDefault="00182D62" w:rsidP="00182D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136F">
        <w:rPr>
          <w:rFonts w:ascii="Times New Roman" w:hAnsi="Times New Roman" w:cs="Times New Roman"/>
          <w:color w:val="000000"/>
          <w:sz w:val="24"/>
          <w:szCs w:val="24"/>
        </w:rPr>
        <w:t>- szczypta soli – niezależnie czy robisz go na słodko czy wytrawnie</w:t>
      </w:r>
    </w:p>
    <w:p w:rsidR="00182D62" w:rsidRPr="0055136F" w:rsidRDefault="00182D62" w:rsidP="00182D62">
      <w:pPr>
        <w:rPr>
          <w:rFonts w:ascii="Times New Roman" w:hAnsi="Times New Roman" w:cs="Times New Roman"/>
          <w:sz w:val="24"/>
          <w:szCs w:val="24"/>
        </w:rPr>
      </w:pPr>
      <w:r w:rsidRPr="0055136F">
        <w:rPr>
          <w:rFonts w:ascii="Times New Roman" w:hAnsi="Times New Roman" w:cs="Times New Roman"/>
          <w:color w:val="000000"/>
          <w:sz w:val="24"/>
          <w:szCs w:val="24"/>
        </w:rPr>
        <w:t>- pieprz do smaku – tylko jeśli robisz go na wytrawnie</w:t>
      </w:r>
    </w:p>
    <w:p w:rsidR="00182D62" w:rsidRPr="0055136F" w:rsidRDefault="00182D62" w:rsidP="00182D62">
      <w:pPr>
        <w:pStyle w:val="NormalnyWeb"/>
        <w:shd w:val="clear" w:color="auto" w:fill="FFFFFF"/>
        <w:spacing w:before="0" w:beforeAutospacing="0" w:after="0" w:afterAutospacing="0" w:line="408" w:lineRule="atLeast"/>
        <w:ind w:left="165"/>
        <w:rPr>
          <w:b/>
          <w:color w:val="000000"/>
        </w:rPr>
      </w:pPr>
      <w:r w:rsidRPr="0055136F">
        <w:rPr>
          <w:b/>
          <w:color w:val="000000"/>
        </w:rPr>
        <w:t>Sposób wykonania krok po kroku:</w:t>
      </w:r>
    </w:p>
    <w:p w:rsidR="00182D62" w:rsidRPr="0055136F" w:rsidRDefault="00182D62" w:rsidP="00182D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bdr w:val="none" w:sz="0" w:space="0" w:color="auto" w:frame="1"/>
        </w:rPr>
      </w:pPr>
      <w:r w:rsidRPr="0055136F">
        <w:rPr>
          <w:color w:val="000000"/>
          <w:bdr w:val="none" w:sz="0" w:space="0" w:color="auto" w:frame="1"/>
        </w:rPr>
        <w:t>Rozbij jajka, rozmieszaj widelcem, dodając wodę lub mleko, sól i pieprz.</w:t>
      </w:r>
    </w:p>
    <w:p w:rsidR="00182D62" w:rsidRPr="0055136F" w:rsidRDefault="00182D62" w:rsidP="00182D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bdr w:val="none" w:sz="0" w:space="0" w:color="auto" w:frame="1"/>
        </w:rPr>
      </w:pPr>
      <w:r w:rsidRPr="0055136F">
        <w:rPr>
          <w:color w:val="000000"/>
          <w:bdr w:val="none" w:sz="0" w:space="0" w:color="auto" w:frame="1"/>
        </w:rPr>
        <w:t>Suchą patelnię postaw na bardzo małym ogniu, potem zwiększ płomień, rozgrzej masło (uważaj, by się nie zrumieniło), wlej masę jajeczną.</w:t>
      </w:r>
    </w:p>
    <w:p w:rsidR="00182D62" w:rsidRPr="0055136F" w:rsidRDefault="00182D62" w:rsidP="00182D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color w:val="000000"/>
          <w:bdr w:val="none" w:sz="0" w:space="0" w:color="auto" w:frame="1"/>
        </w:rPr>
      </w:pPr>
      <w:r w:rsidRPr="0055136F">
        <w:rPr>
          <w:color w:val="000000"/>
          <w:bdr w:val="none" w:sz="0" w:space="0" w:color="auto" w:frame="1"/>
        </w:rPr>
        <w:t>Smaż bez przykrycia na dużym ogniu, aż brzegi omletu się zetną.</w:t>
      </w:r>
    </w:p>
    <w:p w:rsidR="00182D62" w:rsidRDefault="00182D62" w:rsidP="00182D6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rPr>
          <w:rFonts w:ascii="MontserratRegular" w:hAnsi="MontserratRegular"/>
          <w:color w:val="000000"/>
          <w:bdr w:val="none" w:sz="0" w:space="0" w:color="auto" w:frame="1"/>
        </w:rPr>
      </w:pPr>
      <w:r w:rsidRPr="0055136F">
        <w:rPr>
          <w:color w:val="000000"/>
          <w:bdr w:val="none" w:sz="0" w:space="0" w:color="auto" w:frame="1"/>
        </w:rPr>
        <w:t>Bardzo delikatnie odwróć na drugą stronę, chwilę podsmaż. Po</w:t>
      </w:r>
      <w:r>
        <w:rPr>
          <w:rFonts w:ascii="MontserratRegular" w:hAnsi="MontserratRegular"/>
          <w:color w:val="000000"/>
          <w:bdr w:val="none" w:sz="0" w:space="0" w:color="auto" w:frame="1"/>
        </w:rPr>
        <w:t>dawaj z dodatkami.</w:t>
      </w: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  <w:r>
        <w:rPr>
          <w:rFonts w:ascii="MontserratRegular" w:hAnsi="MontserratRegular"/>
          <w:color w:val="000000"/>
          <w:bdr w:val="none" w:sz="0" w:space="0" w:color="auto" w:frame="1"/>
        </w:rPr>
        <w:t xml:space="preserve">Zadanie nr 3 </w:t>
      </w: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  <w:r>
        <w:rPr>
          <w:rFonts w:ascii="MontserratRegular" w:hAnsi="MontserratRegular"/>
          <w:color w:val="000000"/>
          <w:bdr w:val="none" w:sz="0" w:space="0" w:color="auto" w:frame="1"/>
        </w:rPr>
        <w:t>Zadanie od p. Piotra</w:t>
      </w: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</w:p>
    <w:p w:rsidR="0055136F" w:rsidRDefault="0055136F" w:rsidP="0055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 Nauka słów i melodii piosenki „Lato czeka”</w:t>
      </w:r>
    </w:p>
    <w:p w:rsidR="0055136F" w:rsidRDefault="0055136F" w:rsidP="0055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Wklej link w okno przeglądarki i naucz się słów i melodii piosenki.</w:t>
      </w:r>
    </w:p>
    <w:p w:rsidR="0055136F" w:rsidRDefault="0055136F" w:rsidP="0055136F">
      <w:hyperlink r:id="rId10" w:history="1">
        <w:r>
          <w:rPr>
            <w:rStyle w:val="Hipercze"/>
          </w:rPr>
          <w:t>https://www.youtube.com/watch?v=hPfioB70WC0</w:t>
        </w:r>
      </w:hyperlink>
    </w:p>
    <w:p w:rsidR="0055136F" w:rsidRDefault="0055136F" w:rsidP="0055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Pokoloruj obraz:</w:t>
      </w: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  <w:r w:rsidRPr="0055136F">
        <w:rPr>
          <w:rFonts w:ascii="MontserratRegular" w:hAnsi="MontserratRegular"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760720" cy="6392774"/>
            <wp:effectExtent l="19050" t="0" r="0" b="0"/>
            <wp:docPr id="5" name="Obraz 1" descr="Kolorowanka - Wakacje w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- Wakacje w górach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</w:p>
    <w:p w:rsidR="0055136F" w:rsidRDefault="0055136F" w:rsidP="0055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 Ćwiczenia motoryki małej i dużej – zabawy muzyczno – ruchowe.</w:t>
      </w:r>
    </w:p>
    <w:p w:rsidR="0055136F" w:rsidRDefault="0055136F" w:rsidP="005513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Skopiuj link w okno przeglądarki i postępuj zgodnie z filmem.</w:t>
      </w:r>
    </w:p>
    <w:p w:rsidR="0055136F" w:rsidRDefault="0055136F" w:rsidP="0055136F">
      <w:hyperlink r:id="rId12" w:history="1">
        <w:r>
          <w:rPr>
            <w:rStyle w:val="Hipercze"/>
          </w:rPr>
          <w:t>https://www.youtube.com/watch?v=w9tinuoOFts</w:t>
        </w:r>
      </w:hyperlink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  <w:r w:rsidRPr="0055136F">
        <w:rPr>
          <w:rFonts w:ascii="MontserratRegular" w:hAnsi="MontserratRegular"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760720" cy="7317238"/>
            <wp:effectExtent l="19050" t="0" r="0" b="0"/>
            <wp:docPr id="6" name="Obraz 4" descr="C:\Users\Toshiba\Desktop\koldy\karty pracy (kasiakan88)\math-which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koldy\karty pracy (kasiakan88)\math-which3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1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</w:p>
    <w:p w:rsidR="0055136F" w:rsidRDefault="0055136F" w:rsidP="0055136F">
      <w:pPr>
        <w:pStyle w:val="NormalnyWeb"/>
        <w:shd w:val="clear" w:color="auto" w:fill="FFFFFF"/>
        <w:spacing w:before="0" w:beforeAutospacing="0" w:after="0" w:afterAutospacing="0" w:line="408" w:lineRule="atLeast"/>
        <w:ind w:left="360"/>
        <w:rPr>
          <w:rFonts w:ascii="MontserratRegular" w:hAnsi="MontserratRegular"/>
          <w:color w:val="000000"/>
          <w:bdr w:val="none" w:sz="0" w:space="0" w:color="auto" w:frame="1"/>
        </w:rPr>
      </w:pPr>
      <w:r w:rsidRPr="0055136F">
        <w:rPr>
          <w:rFonts w:ascii="MontserratRegular" w:hAnsi="MontserratRegular"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760720" cy="6736490"/>
            <wp:effectExtent l="514350" t="0" r="487680" b="0"/>
            <wp:docPr id="7" name="Obraz 5" descr="C:\Users\Toshiba\Desktop\koldy\karty pracy (kandr)\Obraz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koldy\karty pracy (kandr)\Obraz 06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673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36F" w:rsidSect="0072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4AAF"/>
    <w:multiLevelType w:val="multilevel"/>
    <w:tmpl w:val="C0D2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33EF0"/>
    <w:rsid w:val="00182D62"/>
    <w:rsid w:val="00533EF0"/>
    <w:rsid w:val="0055136F"/>
    <w:rsid w:val="00576C2F"/>
    <w:rsid w:val="00726AB1"/>
    <w:rsid w:val="00C0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2D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w9tinuoOF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PfioB70W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zamel.se.pl/jaja/jajko-co-warto-wiedziec-na-temat-jajek-wszystko-o-chemii-jaka-rzadzi-jajkiem,855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2020-06-14T11:19:00Z</dcterms:created>
  <dcterms:modified xsi:type="dcterms:W3CDTF">2020-06-14T11:50:00Z</dcterms:modified>
</cp:coreProperties>
</file>